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02F6C" w14:textId="77777777" w:rsidR="00F01FAF" w:rsidRDefault="00F01FAF" w:rsidP="00770AF2">
      <w:pPr>
        <w:spacing w:after="0" w:line="360" w:lineRule="auto"/>
        <w:jc w:val="both"/>
      </w:pPr>
    </w:p>
    <w:p w14:paraId="2705085E" w14:textId="11738F80" w:rsidR="00F01FAF" w:rsidRPr="00F01FAF" w:rsidRDefault="00F01FAF" w:rsidP="00770AF2">
      <w:pPr>
        <w:spacing w:after="0" w:line="360" w:lineRule="auto"/>
        <w:jc w:val="center"/>
        <w:rPr>
          <w:rFonts w:ascii="Times New Roman" w:hAnsi="Times New Roman" w:cs="Times New Roman"/>
          <w:b/>
          <w:bCs/>
        </w:rPr>
      </w:pPr>
      <w:r w:rsidRPr="00F01FAF">
        <w:rPr>
          <w:rFonts w:ascii="Times New Roman" w:hAnsi="Times New Roman" w:cs="Times New Roman"/>
          <w:b/>
          <w:bCs/>
        </w:rPr>
        <w:t>TC.</w:t>
      </w:r>
    </w:p>
    <w:p w14:paraId="1984D2E6" w14:textId="681659FF" w:rsidR="00F01FAF" w:rsidRPr="00F01FAF" w:rsidRDefault="00F01FAF" w:rsidP="00770AF2">
      <w:pPr>
        <w:spacing w:after="0" w:line="360" w:lineRule="auto"/>
        <w:jc w:val="center"/>
        <w:rPr>
          <w:rFonts w:ascii="Times New Roman" w:hAnsi="Times New Roman" w:cs="Times New Roman"/>
          <w:b/>
          <w:bCs/>
        </w:rPr>
      </w:pPr>
      <w:r w:rsidRPr="00F01FAF">
        <w:rPr>
          <w:rFonts w:ascii="Times New Roman" w:hAnsi="Times New Roman" w:cs="Times New Roman"/>
          <w:b/>
          <w:bCs/>
        </w:rPr>
        <w:t>TRABZON ÜNİVERSİTESİ</w:t>
      </w:r>
    </w:p>
    <w:p w14:paraId="5FCDB421" w14:textId="3E0E20A8" w:rsidR="00F01FAF" w:rsidRPr="00F01FAF" w:rsidRDefault="00770AF2" w:rsidP="00770AF2">
      <w:pPr>
        <w:spacing w:after="0" w:line="360" w:lineRule="auto"/>
        <w:jc w:val="center"/>
        <w:rPr>
          <w:rFonts w:ascii="Times New Roman" w:hAnsi="Times New Roman" w:cs="Times New Roman"/>
          <w:b/>
          <w:bCs/>
        </w:rPr>
      </w:pPr>
      <w:r w:rsidRPr="00F01FAF">
        <w:rPr>
          <w:rFonts w:ascii="Times New Roman" w:hAnsi="Times New Roman" w:cs="Times New Roman"/>
          <w:b/>
          <w:bCs/>
        </w:rPr>
        <w:t>Tonya Meslek Yüksekokulu</w:t>
      </w:r>
    </w:p>
    <w:p w14:paraId="7A68E133" w14:textId="25C73199" w:rsidR="00F01FAF" w:rsidRPr="00F01FAF" w:rsidRDefault="00770AF2" w:rsidP="00770AF2">
      <w:pPr>
        <w:spacing w:after="0" w:line="360" w:lineRule="auto"/>
        <w:jc w:val="center"/>
        <w:rPr>
          <w:rFonts w:ascii="Times New Roman" w:hAnsi="Times New Roman" w:cs="Times New Roman"/>
          <w:b/>
          <w:bCs/>
        </w:rPr>
      </w:pPr>
      <w:r w:rsidRPr="00F01FAF">
        <w:rPr>
          <w:rFonts w:ascii="Times New Roman" w:hAnsi="Times New Roman" w:cs="Times New Roman"/>
          <w:b/>
          <w:bCs/>
        </w:rPr>
        <w:t>2026 Yılı İlk 3 Aylık Sıfır Atık Sürdürülebilirlik Raporu</w:t>
      </w:r>
    </w:p>
    <w:p w14:paraId="6C6D498E" w14:textId="63EBF724" w:rsidR="00F01FAF" w:rsidRPr="00F01FAF" w:rsidRDefault="00F01FAF" w:rsidP="00770AF2">
      <w:pPr>
        <w:spacing w:after="0" w:line="360" w:lineRule="auto"/>
        <w:jc w:val="center"/>
        <w:rPr>
          <w:rFonts w:ascii="Times New Roman" w:hAnsi="Times New Roman" w:cs="Times New Roman"/>
        </w:rPr>
      </w:pPr>
      <w:r w:rsidRPr="00F01FAF">
        <w:rPr>
          <w:rFonts w:ascii="Times New Roman" w:hAnsi="Times New Roman" w:cs="Times New Roman"/>
          <w:i/>
          <w:iCs/>
        </w:rPr>
        <w:t>(Ocak – Şubat – Mart 2026)</w:t>
      </w:r>
    </w:p>
    <w:p w14:paraId="0AFEFF4E" w14:textId="3B1AF34D" w:rsidR="00F01FAF" w:rsidRPr="00770AF2" w:rsidRDefault="00770AF2" w:rsidP="00770AF2">
      <w:pPr>
        <w:spacing w:after="0" w:line="360" w:lineRule="auto"/>
        <w:jc w:val="both"/>
        <w:rPr>
          <w:rFonts w:ascii="Times New Roman" w:hAnsi="Times New Roman" w:cs="Times New Roman"/>
          <w:b/>
          <w:bCs/>
        </w:rPr>
      </w:pPr>
      <w:r w:rsidRPr="00F01FAF">
        <w:rPr>
          <w:b/>
          <w:bCs/>
        </w:rPr>
        <w:t xml:space="preserve"> </w:t>
      </w:r>
      <w:r w:rsidRPr="00F01FAF">
        <w:rPr>
          <w:rFonts w:ascii="Times New Roman" w:hAnsi="Times New Roman" w:cs="Times New Roman"/>
          <w:b/>
          <w:bCs/>
        </w:rPr>
        <w:t>Giriş</w:t>
      </w:r>
      <w:r>
        <w:rPr>
          <w:rFonts w:ascii="Times New Roman" w:hAnsi="Times New Roman" w:cs="Times New Roman"/>
          <w:b/>
          <w:bCs/>
        </w:rPr>
        <w:t xml:space="preserve">: </w:t>
      </w:r>
      <w:r w:rsidR="00F01FAF" w:rsidRPr="00F01FAF">
        <w:rPr>
          <w:rFonts w:ascii="Times New Roman" w:hAnsi="Times New Roman" w:cs="Times New Roman"/>
        </w:rPr>
        <w:t>Bu rapor, Tonya Meslek Yüksekokulu bünyesinde yürütülen sıfır atık yönetimi faaliyetlerinin değerlendirilmesi, atık miktarlarının izlenmesi ve sürdürülebilir çevre uygulamalarının geliştirilmesi amacıyla hazırlanmıştır.</w:t>
      </w:r>
      <w:r>
        <w:rPr>
          <w:rFonts w:ascii="Times New Roman" w:hAnsi="Times New Roman" w:cs="Times New Roman"/>
          <w:b/>
          <w:bCs/>
        </w:rPr>
        <w:t xml:space="preserve"> </w:t>
      </w:r>
      <w:r w:rsidR="00F01FAF" w:rsidRPr="00F01FAF">
        <w:rPr>
          <w:rFonts w:ascii="Times New Roman" w:hAnsi="Times New Roman" w:cs="Times New Roman"/>
        </w:rPr>
        <w:t xml:space="preserve">Rapor kapsamında 2026 yılı Ocak, Şubat ve </w:t>
      </w:r>
      <w:proofErr w:type="gramStart"/>
      <w:r w:rsidR="00F01FAF" w:rsidRPr="00F01FAF">
        <w:rPr>
          <w:rFonts w:ascii="Times New Roman" w:hAnsi="Times New Roman" w:cs="Times New Roman"/>
        </w:rPr>
        <w:t>Mart</w:t>
      </w:r>
      <w:proofErr w:type="gramEnd"/>
      <w:r w:rsidR="00F01FAF" w:rsidRPr="00F01FAF">
        <w:rPr>
          <w:rFonts w:ascii="Times New Roman" w:hAnsi="Times New Roman" w:cs="Times New Roman"/>
        </w:rPr>
        <w:t xml:space="preserve"> aylarına ait atık verileri incelenmiş ve değerlendirilmiştir.</w:t>
      </w:r>
    </w:p>
    <w:p w14:paraId="393E53B3" w14:textId="2B9A6720" w:rsidR="00F01FAF" w:rsidRPr="00F01FAF" w:rsidRDefault="00770AF2" w:rsidP="00770AF2">
      <w:pPr>
        <w:spacing w:after="0" w:line="360" w:lineRule="auto"/>
        <w:jc w:val="both"/>
        <w:rPr>
          <w:rFonts w:ascii="Times New Roman" w:hAnsi="Times New Roman" w:cs="Times New Roman"/>
        </w:rPr>
      </w:pPr>
      <w:r w:rsidRPr="00F01FAF">
        <w:rPr>
          <w:rFonts w:ascii="Times New Roman" w:hAnsi="Times New Roman" w:cs="Times New Roman"/>
          <w:b/>
          <w:bCs/>
        </w:rPr>
        <w:t>Amaç</w:t>
      </w:r>
    </w:p>
    <w:p w14:paraId="271DBE4A" w14:textId="77777777" w:rsidR="00F01FAF" w:rsidRPr="00F01FAF" w:rsidRDefault="00F01FAF" w:rsidP="00770AF2">
      <w:pPr>
        <w:numPr>
          <w:ilvl w:val="0"/>
          <w:numId w:val="1"/>
        </w:numPr>
        <w:spacing w:after="0" w:line="360" w:lineRule="auto"/>
        <w:jc w:val="both"/>
        <w:rPr>
          <w:rFonts w:ascii="Times New Roman" w:hAnsi="Times New Roman" w:cs="Times New Roman"/>
        </w:rPr>
      </w:pPr>
      <w:r w:rsidRPr="00F01FAF">
        <w:rPr>
          <w:rFonts w:ascii="Times New Roman" w:hAnsi="Times New Roman" w:cs="Times New Roman"/>
        </w:rPr>
        <w:t xml:space="preserve">Atık oluşumunun azaltılması </w:t>
      </w:r>
    </w:p>
    <w:p w14:paraId="3B19E291" w14:textId="77777777" w:rsidR="00F01FAF" w:rsidRPr="00F01FAF" w:rsidRDefault="00F01FAF" w:rsidP="00770AF2">
      <w:pPr>
        <w:numPr>
          <w:ilvl w:val="0"/>
          <w:numId w:val="1"/>
        </w:numPr>
        <w:spacing w:after="0" w:line="360" w:lineRule="auto"/>
        <w:jc w:val="both"/>
        <w:rPr>
          <w:rFonts w:ascii="Times New Roman" w:hAnsi="Times New Roman" w:cs="Times New Roman"/>
        </w:rPr>
      </w:pPr>
      <w:r w:rsidRPr="00F01FAF">
        <w:rPr>
          <w:rFonts w:ascii="Times New Roman" w:hAnsi="Times New Roman" w:cs="Times New Roman"/>
        </w:rPr>
        <w:t xml:space="preserve">Geri dönüşüm oranlarının artırılması </w:t>
      </w:r>
    </w:p>
    <w:p w14:paraId="6B15ABAA" w14:textId="77777777" w:rsidR="00F01FAF" w:rsidRPr="00F01FAF" w:rsidRDefault="00F01FAF" w:rsidP="00770AF2">
      <w:pPr>
        <w:numPr>
          <w:ilvl w:val="0"/>
          <w:numId w:val="1"/>
        </w:numPr>
        <w:spacing w:after="0" w:line="360" w:lineRule="auto"/>
        <w:jc w:val="both"/>
        <w:rPr>
          <w:rFonts w:ascii="Times New Roman" w:hAnsi="Times New Roman" w:cs="Times New Roman"/>
        </w:rPr>
      </w:pPr>
      <w:r w:rsidRPr="00F01FAF">
        <w:rPr>
          <w:rFonts w:ascii="Times New Roman" w:hAnsi="Times New Roman" w:cs="Times New Roman"/>
        </w:rPr>
        <w:t xml:space="preserve">Çevresel sürdürülebilirliğin sağlanması </w:t>
      </w:r>
    </w:p>
    <w:p w14:paraId="3967948A" w14:textId="77777777" w:rsidR="00F01FAF" w:rsidRPr="00F01FAF" w:rsidRDefault="00F01FAF" w:rsidP="00770AF2">
      <w:pPr>
        <w:numPr>
          <w:ilvl w:val="0"/>
          <w:numId w:val="1"/>
        </w:numPr>
        <w:spacing w:after="0" w:line="360" w:lineRule="auto"/>
        <w:jc w:val="both"/>
        <w:rPr>
          <w:rFonts w:ascii="Times New Roman" w:hAnsi="Times New Roman" w:cs="Times New Roman"/>
        </w:rPr>
      </w:pPr>
      <w:r w:rsidRPr="00F01FAF">
        <w:rPr>
          <w:rFonts w:ascii="Times New Roman" w:hAnsi="Times New Roman" w:cs="Times New Roman"/>
        </w:rPr>
        <w:t xml:space="preserve">Sıfır atık yönetim sisteminin etkinliğinin izlenmesi </w:t>
      </w:r>
    </w:p>
    <w:p w14:paraId="6768DC79" w14:textId="1FA7F54C" w:rsidR="00F01FAF" w:rsidRPr="00F01FAF" w:rsidRDefault="00770AF2" w:rsidP="00770AF2">
      <w:pPr>
        <w:spacing w:after="0" w:line="360" w:lineRule="auto"/>
        <w:jc w:val="both"/>
        <w:rPr>
          <w:rFonts w:ascii="Times New Roman" w:hAnsi="Times New Roman" w:cs="Times New Roman"/>
        </w:rPr>
      </w:pPr>
      <w:proofErr w:type="gramStart"/>
      <w:r w:rsidRPr="00F01FAF">
        <w:rPr>
          <w:rFonts w:ascii="Times New Roman" w:hAnsi="Times New Roman" w:cs="Times New Roman"/>
          <w:b/>
          <w:bCs/>
        </w:rPr>
        <w:t>yöntem</w:t>
      </w:r>
      <w:proofErr w:type="gramEnd"/>
    </w:p>
    <w:p w14:paraId="3CDEEC71" w14:textId="27E8CB2C" w:rsidR="00F01FAF" w:rsidRPr="00F01FAF" w:rsidRDefault="00F01FAF" w:rsidP="00770AF2">
      <w:pPr>
        <w:numPr>
          <w:ilvl w:val="0"/>
          <w:numId w:val="2"/>
        </w:numPr>
        <w:spacing w:after="0" w:line="360" w:lineRule="auto"/>
        <w:jc w:val="both"/>
        <w:rPr>
          <w:rFonts w:ascii="Times New Roman" w:hAnsi="Times New Roman" w:cs="Times New Roman"/>
        </w:rPr>
      </w:pPr>
      <w:r w:rsidRPr="00F01FAF">
        <w:rPr>
          <w:rFonts w:ascii="Times New Roman" w:hAnsi="Times New Roman" w:cs="Times New Roman"/>
        </w:rPr>
        <w:t>Atıklar türlerine göre ayrıştırılmıştır</w:t>
      </w:r>
      <w:r w:rsidR="00946415">
        <w:rPr>
          <w:rFonts w:ascii="Times New Roman" w:hAnsi="Times New Roman" w:cs="Times New Roman"/>
        </w:rPr>
        <w:t>.</w:t>
      </w:r>
      <w:r w:rsidRPr="00F01FAF">
        <w:rPr>
          <w:rFonts w:ascii="Times New Roman" w:hAnsi="Times New Roman" w:cs="Times New Roman"/>
        </w:rPr>
        <w:t xml:space="preserve"> (</w:t>
      </w:r>
      <w:proofErr w:type="gramStart"/>
      <w:r w:rsidRPr="00F01FAF">
        <w:rPr>
          <w:rFonts w:ascii="Times New Roman" w:hAnsi="Times New Roman" w:cs="Times New Roman"/>
        </w:rPr>
        <w:t>kağıt</w:t>
      </w:r>
      <w:proofErr w:type="gramEnd"/>
      <w:r w:rsidRPr="00F01FAF">
        <w:rPr>
          <w:rFonts w:ascii="Times New Roman" w:hAnsi="Times New Roman" w:cs="Times New Roman"/>
        </w:rPr>
        <w:t xml:space="preserve">, plastik, cam vb.) </w:t>
      </w:r>
    </w:p>
    <w:p w14:paraId="4F2186C3" w14:textId="77777777" w:rsidR="00F01FAF" w:rsidRPr="00F01FAF" w:rsidRDefault="00F01FAF" w:rsidP="00770AF2">
      <w:pPr>
        <w:numPr>
          <w:ilvl w:val="0"/>
          <w:numId w:val="2"/>
        </w:numPr>
        <w:spacing w:after="0" w:line="360" w:lineRule="auto"/>
        <w:jc w:val="both"/>
        <w:rPr>
          <w:rFonts w:ascii="Times New Roman" w:hAnsi="Times New Roman" w:cs="Times New Roman"/>
        </w:rPr>
      </w:pPr>
      <w:r w:rsidRPr="00F01FAF">
        <w:rPr>
          <w:rFonts w:ascii="Times New Roman" w:hAnsi="Times New Roman" w:cs="Times New Roman"/>
        </w:rPr>
        <w:t xml:space="preserve">3 aylık periyot boyunca oluşan atık miktarları kayıt altına alınmıştır </w:t>
      </w:r>
    </w:p>
    <w:p w14:paraId="543BCD44" w14:textId="77777777" w:rsidR="00F01FAF" w:rsidRPr="00F01FAF" w:rsidRDefault="00F01FAF" w:rsidP="00770AF2">
      <w:pPr>
        <w:numPr>
          <w:ilvl w:val="0"/>
          <w:numId w:val="2"/>
        </w:numPr>
        <w:spacing w:after="0" w:line="360" w:lineRule="auto"/>
        <w:jc w:val="both"/>
        <w:rPr>
          <w:rFonts w:ascii="Times New Roman" w:hAnsi="Times New Roman" w:cs="Times New Roman"/>
        </w:rPr>
      </w:pPr>
      <w:r w:rsidRPr="00F01FAF">
        <w:rPr>
          <w:rFonts w:ascii="Times New Roman" w:hAnsi="Times New Roman" w:cs="Times New Roman"/>
        </w:rPr>
        <w:t xml:space="preserve">Veriler sorumlu birim tarafından düzenli olarak raporlanmıştır </w:t>
      </w:r>
    </w:p>
    <w:p w14:paraId="1C06C920" w14:textId="2D50E647" w:rsidR="00F01FAF" w:rsidRPr="00F01FAF" w:rsidRDefault="00770AF2" w:rsidP="00770AF2">
      <w:pPr>
        <w:spacing w:after="0" w:line="360" w:lineRule="auto"/>
        <w:jc w:val="both"/>
        <w:rPr>
          <w:rFonts w:ascii="Times New Roman" w:hAnsi="Times New Roman" w:cs="Times New Roman"/>
        </w:rPr>
      </w:pPr>
      <w:r w:rsidRPr="00F01FAF">
        <w:rPr>
          <w:rFonts w:ascii="Times New Roman" w:hAnsi="Times New Roman" w:cs="Times New Roman"/>
          <w:b/>
          <w:bCs/>
        </w:rPr>
        <w:t>Atık Miktarları (İlk 3 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8"/>
        <w:gridCol w:w="1080"/>
        <w:gridCol w:w="1374"/>
        <w:gridCol w:w="1487"/>
        <w:gridCol w:w="1683"/>
      </w:tblGrid>
      <w:tr w:rsidR="00F01FAF" w:rsidRPr="00F01FAF" w14:paraId="5DA68FE3" w14:textId="77777777">
        <w:trPr>
          <w:tblHeader/>
          <w:tblCellSpacing w:w="15" w:type="dxa"/>
        </w:trPr>
        <w:tc>
          <w:tcPr>
            <w:tcW w:w="0" w:type="auto"/>
            <w:vAlign w:val="center"/>
            <w:hideMark/>
          </w:tcPr>
          <w:p w14:paraId="4B5E9110" w14:textId="77777777" w:rsidR="00F01FAF" w:rsidRPr="00F01FAF" w:rsidRDefault="00F01FAF" w:rsidP="00770AF2">
            <w:pPr>
              <w:spacing w:after="0" w:line="360" w:lineRule="auto"/>
              <w:jc w:val="both"/>
              <w:rPr>
                <w:rFonts w:ascii="Times New Roman" w:hAnsi="Times New Roman" w:cs="Times New Roman"/>
                <w:b/>
                <w:bCs/>
              </w:rPr>
            </w:pPr>
            <w:r w:rsidRPr="00F01FAF">
              <w:rPr>
                <w:rFonts w:ascii="Times New Roman" w:hAnsi="Times New Roman" w:cs="Times New Roman"/>
                <w:b/>
                <w:bCs/>
              </w:rPr>
              <w:t>Atık Türü</w:t>
            </w:r>
          </w:p>
        </w:tc>
        <w:tc>
          <w:tcPr>
            <w:tcW w:w="0" w:type="auto"/>
            <w:vAlign w:val="center"/>
            <w:hideMark/>
          </w:tcPr>
          <w:p w14:paraId="05EFF4BF" w14:textId="77777777" w:rsidR="00F01FAF" w:rsidRPr="00F01FAF" w:rsidRDefault="00F01FAF" w:rsidP="00770AF2">
            <w:pPr>
              <w:spacing w:after="0" w:line="360" w:lineRule="auto"/>
              <w:jc w:val="both"/>
              <w:rPr>
                <w:rFonts w:ascii="Times New Roman" w:hAnsi="Times New Roman" w:cs="Times New Roman"/>
                <w:b/>
                <w:bCs/>
              </w:rPr>
            </w:pPr>
            <w:r w:rsidRPr="00F01FAF">
              <w:rPr>
                <w:rFonts w:ascii="Times New Roman" w:hAnsi="Times New Roman" w:cs="Times New Roman"/>
                <w:b/>
                <w:bCs/>
              </w:rPr>
              <w:t>Ocak (kg)</w:t>
            </w:r>
          </w:p>
        </w:tc>
        <w:tc>
          <w:tcPr>
            <w:tcW w:w="0" w:type="auto"/>
            <w:vAlign w:val="center"/>
            <w:hideMark/>
          </w:tcPr>
          <w:p w14:paraId="618D065F" w14:textId="735FFD02" w:rsidR="00F01FAF" w:rsidRPr="00F01FAF" w:rsidRDefault="00F9427A" w:rsidP="00770AF2">
            <w:pPr>
              <w:spacing w:after="0" w:line="360" w:lineRule="auto"/>
              <w:jc w:val="both"/>
              <w:rPr>
                <w:rFonts w:ascii="Times New Roman" w:hAnsi="Times New Roman" w:cs="Times New Roman"/>
                <w:b/>
                <w:bCs/>
              </w:rPr>
            </w:pPr>
            <w:r>
              <w:rPr>
                <w:rFonts w:ascii="Times New Roman" w:hAnsi="Times New Roman" w:cs="Times New Roman"/>
                <w:b/>
                <w:bCs/>
              </w:rPr>
              <w:t xml:space="preserve">    </w:t>
            </w:r>
            <w:r w:rsidR="00F01FAF" w:rsidRPr="00F01FAF">
              <w:rPr>
                <w:rFonts w:ascii="Times New Roman" w:hAnsi="Times New Roman" w:cs="Times New Roman"/>
                <w:b/>
                <w:bCs/>
              </w:rPr>
              <w:t>Şubat (kg)</w:t>
            </w:r>
          </w:p>
        </w:tc>
        <w:tc>
          <w:tcPr>
            <w:tcW w:w="0" w:type="auto"/>
            <w:vAlign w:val="center"/>
            <w:hideMark/>
          </w:tcPr>
          <w:p w14:paraId="7A3A532F" w14:textId="129267C0" w:rsidR="00F01FAF" w:rsidRPr="00F01FAF" w:rsidRDefault="00F9427A" w:rsidP="00770AF2">
            <w:pPr>
              <w:spacing w:after="0" w:line="360" w:lineRule="auto"/>
              <w:jc w:val="both"/>
              <w:rPr>
                <w:rFonts w:ascii="Times New Roman" w:hAnsi="Times New Roman" w:cs="Times New Roman"/>
                <w:b/>
                <w:bCs/>
              </w:rPr>
            </w:pPr>
            <w:r>
              <w:rPr>
                <w:rFonts w:ascii="Times New Roman" w:hAnsi="Times New Roman" w:cs="Times New Roman"/>
                <w:b/>
                <w:bCs/>
              </w:rPr>
              <w:t xml:space="preserve">       </w:t>
            </w:r>
            <w:r w:rsidR="00F01FAF" w:rsidRPr="00F01FAF">
              <w:rPr>
                <w:rFonts w:ascii="Times New Roman" w:hAnsi="Times New Roman" w:cs="Times New Roman"/>
                <w:b/>
                <w:bCs/>
              </w:rPr>
              <w:t>Mart (kg)</w:t>
            </w:r>
          </w:p>
        </w:tc>
        <w:tc>
          <w:tcPr>
            <w:tcW w:w="0" w:type="auto"/>
            <w:vAlign w:val="center"/>
            <w:hideMark/>
          </w:tcPr>
          <w:p w14:paraId="2A9628C3" w14:textId="16FF5663" w:rsidR="00F01FAF" w:rsidRPr="00F01FAF" w:rsidRDefault="00F9427A" w:rsidP="00770AF2">
            <w:pPr>
              <w:spacing w:after="0" w:line="360" w:lineRule="auto"/>
              <w:jc w:val="both"/>
              <w:rPr>
                <w:rFonts w:ascii="Times New Roman" w:hAnsi="Times New Roman" w:cs="Times New Roman"/>
                <w:b/>
                <w:bCs/>
              </w:rPr>
            </w:pPr>
            <w:r>
              <w:rPr>
                <w:rFonts w:ascii="Times New Roman" w:hAnsi="Times New Roman" w:cs="Times New Roman"/>
                <w:b/>
                <w:bCs/>
              </w:rPr>
              <w:t xml:space="preserve">      </w:t>
            </w:r>
            <w:r w:rsidR="00F01FAF" w:rsidRPr="00F01FAF">
              <w:rPr>
                <w:rFonts w:ascii="Times New Roman" w:hAnsi="Times New Roman" w:cs="Times New Roman"/>
                <w:b/>
                <w:bCs/>
              </w:rPr>
              <w:t>Toplam (kg)</w:t>
            </w:r>
          </w:p>
        </w:tc>
      </w:tr>
      <w:tr w:rsidR="00F01FAF" w:rsidRPr="00F01FAF" w14:paraId="777F6CFE" w14:textId="77777777">
        <w:trPr>
          <w:tblCellSpacing w:w="15" w:type="dxa"/>
        </w:trPr>
        <w:tc>
          <w:tcPr>
            <w:tcW w:w="0" w:type="auto"/>
            <w:vAlign w:val="center"/>
            <w:hideMark/>
          </w:tcPr>
          <w:p w14:paraId="59EAE981" w14:textId="2B9C5800" w:rsidR="00F01FAF" w:rsidRPr="00F01FAF" w:rsidRDefault="00F01FAF" w:rsidP="00770AF2">
            <w:pPr>
              <w:spacing w:after="0" w:line="360" w:lineRule="auto"/>
              <w:jc w:val="both"/>
              <w:rPr>
                <w:rFonts w:ascii="Times New Roman" w:hAnsi="Times New Roman" w:cs="Times New Roman"/>
              </w:rPr>
            </w:pPr>
            <w:proofErr w:type="gramStart"/>
            <w:r w:rsidRPr="00F01FAF">
              <w:rPr>
                <w:rFonts w:ascii="Times New Roman" w:hAnsi="Times New Roman" w:cs="Times New Roman"/>
              </w:rPr>
              <w:t>Kağıt</w:t>
            </w:r>
            <w:proofErr w:type="gramEnd"/>
            <w:r w:rsidRPr="00F01FAF">
              <w:rPr>
                <w:rFonts w:ascii="Times New Roman" w:hAnsi="Times New Roman" w:cs="Times New Roman"/>
              </w:rPr>
              <w:t>/Karton</w:t>
            </w:r>
            <w:r w:rsidR="00946415">
              <w:rPr>
                <w:rFonts w:ascii="Times New Roman" w:hAnsi="Times New Roman" w:cs="Times New Roman"/>
              </w:rPr>
              <w:t xml:space="preserve">-Plastik-Cam   </w:t>
            </w:r>
          </w:p>
        </w:tc>
        <w:tc>
          <w:tcPr>
            <w:tcW w:w="0" w:type="auto"/>
            <w:vAlign w:val="center"/>
            <w:hideMark/>
          </w:tcPr>
          <w:p w14:paraId="240CE53D" w14:textId="3B8B1DB3" w:rsidR="00F01FAF" w:rsidRPr="00F01FAF" w:rsidRDefault="00946415" w:rsidP="00770AF2">
            <w:pPr>
              <w:spacing w:after="0" w:line="360" w:lineRule="auto"/>
              <w:jc w:val="both"/>
              <w:rPr>
                <w:rFonts w:ascii="Times New Roman" w:hAnsi="Times New Roman" w:cs="Times New Roman"/>
              </w:rPr>
            </w:pPr>
            <w:r>
              <w:rPr>
                <w:rFonts w:ascii="Times New Roman" w:hAnsi="Times New Roman" w:cs="Times New Roman"/>
              </w:rPr>
              <w:t xml:space="preserve"> 50</w:t>
            </w:r>
          </w:p>
        </w:tc>
        <w:tc>
          <w:tcPr>
            <w:tcW w:w="0" w:type="auto"/>
            <w:vAlign w:val="center"/>
            <w:hideMark/>
          </w:tcPr>
          <w:p w14:paraId="1DC313CD" w14:textId="76FC5554" w:rsidR="00F01FAF" w:rsidRPr="00F01FAF" w:rsidRDefault="00946415" w:rsidP="00770AF2">
            <w:pPr>
              <w:spacing w:after="0" w:line="360" w:lineRule="auto"/>
              <w:jc w:val="both"/>
              <w:rPr>
                <w:rFonts w:ascii="Times New Roman" w:hAnsi="Times New Roman" w:cs="Times New Roman"/>
              </w:rPr>
            </w:pPr>
            <w:r>
              <w:rPr>
                <w:rFonts w:ascii="Times New Roman" w:hAnsi="Times New Roman" w:cs="Times New Roman"/>
              </w:rPr>
              <w:t>50</w:t>
            </w:r>
          </w:p>
        </w:tc>
        <w:tc>
          <w:tcPr>
            <w:tcW w:w="0" w:type="auto"/>
            <w:vAlign w:val="center"/>
            <w:hideMark/>
          </w:tcPr>
          <w:p w14:paraId="5FDB739E" w14:textId="4C52A9A9" w:rsidR="00F01FAF" w:rsidRPr="00F01FAF" w:rsidRDefault="00946415" w:rsidP="00770AF2">
            <w:pPr>
              <w:spacing w:after="0" w:line="360" w:lineRule="auto"/>
              <w:jc w:val="both"/>
              <w:rPr>
                <w:rFonts w:ascii="Times New Roman" w:hAnsi="Times New Roman" w:cs="Times New Roman"/>
              </w:rPr>
            </w:pPr>
            <w:r>
              <w:rPr>
                <w:rFonts w:ascii="Times New Roman" w:hAnsi="Times New Roman" w:cs="Times New Roman"/>
              </w:rPr>
              <w:t>50</w:t>
            </w:r>
          </w:p>
        </w:tc>
        <w:tc>
          <w:tcPr>
            <w:tcW w:w="0" w:type="auto"/>
            <w:vAlign w:val="center"/>
            <w:hideMark/>
          </w:tcPr>
          <w:p w14:paraId="00EF4D91" w14:textId="513D6651" w:rsidR="00F01FAF" w:rsidRPr="00F01FAF" w:rsidRDefault="00946415" w:rsidP="00770AF2">
            <w:pPr>
              <w:spacing w:after="0" w:line="360" w:lineRule="auto"/>
              <w:jc w:val="both"/>
              <w:rPr>
                <w:rFonts w:ascii="Times New Roman" w:hAnsi="Times New Roman" w:cs="Times New Roman"/>
              </w:rPr>
            </w:pPr>
            <w:r>
              <w:rPr>
                <w:rFonts w:ascii="Times New Roman" w:hAnsi="Times New Roman" w:cs="Times New Roman"/>
              </w:rPr>
              <w:t>150</w:t>
            </w:r>
          </w:p>
        </w:tc>
      </w:tr>
    </w:tbl>
    <w:p w14:paraId="39A6B090" w14:textId="22EE8978" w:rsidR="00F01FAF" w:rsidRPr="00F01FAF" w:rsidRDefault="00F01FAF" w:rsidP="00770AF2">
      <w:pPr>
        <w:spacing w:after="0" w:line="360" w:lineRule="auto"/>
        <w:jc w:val="both"/>
        <w:rPr>
          <w:rFonts w:ascii="Times New Roman" w:hAnsi="Times New Roman" w:cs="Times New Roman"/>
          <w:b/>
          <w:bCs/>
        </w:rPr>
      </w:pPr>
      <w:r w:rsidRPr="00F01FAF">
        <w:rPr>
          <w:rFonts w:ascii="Times New Roman" w:hAnsi="Times New Roman" w:cs="Times New Roman"/>
          <w:b/>
          <w:bCs/>
        </w:rPr>
        <w:t>BULGULAR VE DEĞERLENDİRME</w:t>
      </w:r>
    </w:p>
    <w:p w14:paraId="37FDA13A" w14:textId="77777777" w:rsidR="00F01FAF" w:rsidRPr="00F01FAF" w:rsidRDefault="00F01FAF" w:rsidP="00770AF2">
      <w:pPr>
        <w:numPr>
          <w:ilvl w:val="0"/>
          <w:numId w:val="3"/>
        </w:numPr>
        <w:spacing w:after="0" w:line="360" w:lineRule="auto"/>
        <w:jc w:val="both"/>
        <w:rPr>
          <w:rFonts w:ascii="Times New Roman" w:hAnsi="Times New Roman" w:cs="Times New Roman"/>
        </w:rPr>
      </w:pPr>
      <w:proofErr w:type="gramStart"/>
      <w:r w:rsidRPr="00F01FAF">
        <w:rPr>
          <w:rFonts w:ascii="Times New Roman" w:hAnsi="Times New Roman" w:cs="Times New Roman"/>
        </w:rPr>
        <w:t>Kağıt</w:t>
      </w:r>
      <w:proofErr w:type="gramEnd"/>
      <w:r w:rsidRPr="00F01FAF">
        <w:rPr>
          <w:rFonts w:ascii="Times New Roman" w:hAnsi="Times New Roman" w:cs="Times New Roman"/>
        </w:rPr>
        <w:t xml:space="preserve"> ve plastik atıkların geri dönüşüm oranında artış eğilimi gözlenmiştir. </w:t>
      </w:r>
    </w:p>
    <w:p w14:paraId="2FD1EE56" w14:textId="526C5723" w:rsidR="00F9427A" w:rsidRPr="00770AF2" w:rsidRDefault="00F01FAF" w:rsidP="00770AF2">
      <w:pPr>
        <w:numPr>
          <w:ilvl w:val="0"/>
          <w:numId w:val="3"/>
        </w:numPr>
        <w:spacing w:after="0" w:line="360" w:lineRule="auto"/>
        <w:jc w:val="both"/>
        <w:rPr>
          <w:rFonts w:ascii="Times New Roman" w:hAnsi="Times New Roman" w:cs="Times New Roman"/>
        </w:rPr>
      </w:pPr>
      <w:r w:rsidRPr="00F01FAF">
        <w:rPr>
          <w:rFonts w:ascii="Times New Roman" w:hAnsi="Times New Roman" w:cs="Times New Roman"/>
        </w:rPr>
        <w:t xml:space="preserve">Atık ayrıştırma sisteminin genel olarak işlediği belirlenmiştir. </w:t>
      </w:r>
    </w:p>
    <w:p w14:paraId="03978475" w14:textId="60C2E4D7" w:rsidR="00F9427A" w:rsidRPr="00F9427A" w:rsidRDefault="00F9427A" w:rsidP="00770AF2">
      <w:pPr>
        <w:spacing w:after="0" w:line="360" w:lineRule="auto"/>
        <w:jc w:val="both"/>
        <w:rPr>
          <w:rFonts w:ascii="Times New Roman" w:eastAsia="Times New Roman" w:hAnsi="Times New Roman" w:cs="Times New Roman"/>
          <w:b/>
          <w:bCs/>
          <w:kern w:val="0"/>
          <w:lang w:eastAsia="tr-TR"/>
          <w14:ligatures w14:val="none"/>
        </w:rPr>
      </w:pPr>
      <w:r w:rsidRPr="00F9427A">
        <w:rPr>
          <w:rFonts w:ascii="Times New Roman" w:eastAsia="Times New Roman" w:hAnsi="Times New Roman" w:cs="Times New Roman"/>
          <w:b/>
          <w:bCs/>
          <w:kern w:val="0"/>
          <w:lang w:eastAsia="tr-TR"/>
          <w14:ligatures w14:val="none"/>
        </w:rPr>
        <w:t>Atık Miktarları Grafik ve Analiz</w:t>
      </w:r>
    </w:p>
    <w:p w14:paraId="02090752" w14:textId="77777777" w:rsidR="00F9427A" w:rsidRDefault="00F9427A" w:rsidP="00770AF2">
      <w:pPr>
        <w:pStyle w:val="ListeParagraf"/>
        <w:spacing w:after="0" w:line="360" w:lineRule="auto"/>
        <w:jc w:val="both"/>
        <w:rPr>
          <w:rFonts w:ascii="Times New Roman" w:eastAsia="Times New Roman" w:hAnsi="Times New Roman" w:cs="Times New Roman"/>
          <w:b/>
          <w:bCs/>
          <w:kern w:val="0"/>
          <w:lang w:eastAsia="tr-TR"/>
          <w14:ligatures w14:val="none"/>
        </w:rPr>
      </w:pPr>
    </w:p>
    <w:p w14:paraId="06050129" w14:textId="3C51B139" w:rsidR="00F9427A" w:rsidRPr="00770AF2" w:rsidRDefault="00F9427A" w:rsidP="00770AF2">
      <w:pPr>
        <w:spacing w:after="0" w:line="360" w:lineRule="auto"/>
        <w:jc w:val="both"/>
        <w:rPr>
          <w:rFonts w:ascii="Times New Roman" w:eastAsia="Times New Roman" w:hAnsi="Times New Roman" w:cs="Times New Roman"/>
          <w:b/>
          <w:bCs/>
          <w:kern w:val="0"/>
          <w:lang w:eastAsia="tr-TR"/>
          <w14:ligatures w14:val="none"/>
        </w:rPr>
      </w:pPr>
      <w:r w:rsidRPr="00F9427A">
        <w:rPr>
          <w:noProof/>
          <w:lang w:eastAsia="tr-TR"/>
        </w:rPr>
        <w:lastRenderedPageBreak/>
        <w:drawing>
          <wp:inline distT="0" distB="0" distL="0" distR="0" wp14:anchorId="25089D78" wp14:editId="6D05D024">
            <wp:extent cx="5760720" cy="3141980"/>
            <wp:effectExtent l="0" t="0" r="0" b="1270"/>
            <wp:docPr id="20916775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77561" name=""/>
                    <pic:cNvPicPr/>
                  </pic:nvPicPr>
                  <pic:blipFill>
                    <a:blip r:embed="rId5"/>
                    <a:stretch>
                      <a:fillRect/>
                    </a:stretch>
                  </pic:blipFill>
                  <pic:spPr>
                    <a:xfrm>
                      <a:off x="0" y="0"/>
                      <a:ext cx="5760720" cy="3141980"/>
                    </a:xfrm>
                    <a:prstGeom prst="rect">
                      <a:avLst/>
                    </a:prstGeom>
                  </pic:spPr>
                </pic:pic>
              </a:graphicData>
            </a:graphic>
          </wp:inline>
        </w:drawing>
      </w:r>
    </w:p>
    <w:p w14:paraId="2E78536F" w14:textId="77777777" w:rsidR="00F9427A" w:rsidRPr="00770AF2" w:rsidRDefault="00F9427A" w:rsidP="00770AF2">
      <w:pPr>
        <w:spacing w:after="0" w:line="360" w:lineRule="auto"/>
        <w:jc w:val="both"/>
        <w:rPr>
          <w:rFonts w:ascii="Times New Roman" w:eastAsia="Times New Roman" w:hAnsi="Times New Roman" w:cs="Times New Roman"/>
          <w:kern w:val="0"/>
          <w:lang w:eastAsia="tr-TR"/>
          <w14:ligatures w14:val="none"/>
        </w:rPr>
      </w:pPr>
      <w:r w:rsidRPr="00770AF2">
        <w:rPr>
          <w:rFonts w:ascii="Times New Roman" w:eastAsia="Times New Roman" w:hAnsi="Times New Roman" w:cs="Times New Roman"/>
          <w:kern w:val="0"/>
          <w:lang w:eastAsia="tr-TR"/>
          <w14:ligatures w14:val="none"/>
        </w:rPr>
        <w:t>Görüntüdeki grafik, sağlanan tablodaki verilere göre hazırlanmıştır. "</w:t>
      </w:r>
      <w:proofErr w:type="gramStart"/>
      <w:r w:rsidRPr="00770AF2">
        <w:rPr>
          <w:rFonts w:ascii="Times New Roman" w:eastAsia="Times New Roman" w:hAnsi="Times New Roman" w:cs="Times New Roman"/>
          <w:kern w:val="0"/>
          <w:lang w:eastAsia="tr-TR"/>
          <w14:ligatures w14:val="none"/>
        </w:rPr>
        <w:t>Kağıt</w:t>
      </w:r>
      <w:proofErr w:type="gramEnd"/>
      <w:r w:rsidRPr="00770AF2">
        <w:rPr>
          <w:rFonts w:ascii="Times New Roman" w:eastAsia="Times New Roman" w:hAnsi="Times New Roman" w:cs="Times New Roman"/>
          <w:kern w:val="0"/>
          <w:lang w:eastAsia="tr-TR"/>
          <w14:ligatures w14:val="none"/>
        </w:rPr>
        <w:t>/Karton-Plastik-Cam" atık türünün 2026 yılının ilk 3 ayındaki (Ocak, Şubat, Mart) aylık ve toplam miktarlarını göstermektedir. Grafikten anlaşıldığı üzere, aylık bazda atık miktarı her ay için sabit kalarak 50 kg olarak kaydedilmiştir. Bu durum, toplamda 150 kg’lık bir atık miktarı oluşturmuştur. Bu veriler, rapordaki atık takibinin yapıldığını ve miktarların kayıt altına alındığını doğrulamaktadır.</w:t>
      </w:r>
    </w:p>
    <w:p w14:paraId="5925A39D" w14:textId="77777777" w:rsidR="00F9427A" w:rsidRPr="00770AF2" w:rsidRDefault="00F9427A" w:rsidP="00770AF2">
      <w:pPr>
        <w:spacing w:after="0" w:line="360" w:lineRule="auto"/>
        <w:jc w:val="both"/>
        <w:rPr>
          <w:rFonts w:ascii="Times New Roman" w:eastAsia="Times New Roman" w:hAnsi="Times New Roman" w:cs="Times New Roman"/>
          <w:b/>
          <w:bCs/>
          <w:kern w:val="0"/>
          <w:lang w:eastAsia="tr-TR"/>
          <w14:ligatures w14:val="none"/>
        </w:rPr>
      </w:pPr>
      <w:r w:rsidRPr="00770AF2">
        <w:rPr>
          <w:rFonts w:ascii="Times New Roman" w:eastAsia="Times New Roman" w:hAnsi="Times New Roman" w:cs="Times New Roman"/>
          <w:b/>
          <w:bCs/>
          <w:kern w:val="0"/>
          <w:lang w:eastAsia="tr-TR"/>
          <w14:ligatures w14:val="none"/>
        </w:rPr>
        <w:t>İyileştirme Alanları</w:t>
      </w:r>
    </w:p>
    <w:p w14:paraId="5DE66573" w14:textId="4E28C312" w:rsidR="00F9427A" w:rsidRPr="00770AF2" w:rsidRDefault="00F9427A" w:rsidP="00770AF2">
      <w:pPr>
        <w:spacing w:after="0" w:line="360" w:lineRule="auto"/>
        <w:jc w:val="both"/>
        <w:rPr>
          <w:rFonts w:ascii="Times New Roman" w:eastAsia="Times New Roman" w:hAnsi="Times New Roman" w:cs="Times New Roman"/>
          <w:kern w:val="0"/>
          <w:lang w:eastAsia="tr-TR"/>
          <w14:ligatures w14:val="none"/>
        </w:rPr>
      </w:pPr>
      <w:r w:rsidRPr="00770AF2">
        <w:rPr>
          <w:rFonts w:ascii="Times New Roman" w:eastAsia="Times New Roman" w:hAnsi="Times New Roman" w:cs="Times New Roman"/>
          <w:kern w:val="0"/>
          <w:lang w:eastAsia="tr-TR"/>
          <w14:ligatures w14:val="none"/>
        </w:rPr>
        <w:t xml:space="preserve">Raporda belirtildiği üzere, Tonya Meslek Yüksekokulu’nda sıfır atık uygulamalarının sürdürüldüğü ancak iyileştirme çalışmalarına ihtiyaç duyulduğu sonucuna varılmıştır. </w:t>
      </w:r>
    </w:p>
    <w:p w14:paraId="14029328" w14:textId="4215EB08" w:rsidR="00F9427A" w:rsidRPr="00770AF2" w:rsidRDefault="00F9427A" w:rsidP="00770AF2">
      <w:pPr>
        <w:spacing w:after="0" w:line="360" w:lineRule="auto"/>
        <w:jc w:val="both"/>
        <w:rPr>
          <w:rFonts w:ascii="Times New Roman" w:eastAsia="Times New Roman" w:hAnsi="Times New Roman" w:cs="Times New Roman"/>
          <w:kern w:val="0"/>
          <w:lang w:eastAsia="tr-TR"/>
          <w14:ligatures w14:val="none"/>
        </w:rPr>
      </w:pPr>
      <w:r w:rsidRPr="00770AF2">
        <w:rPr>
          <w:rFonts w:ascii="Times New Roman" w:eastAsia="Times New Roman" w:hAnsi="Times New Roman" w:cs="Times New Roman"/>
          <w:kern w:val="0"/>
          <w:lang w:eastAsia="tr-TR"/>
          <w14:ligatures w14:val="none"/>
        </w:rPr>
        <w:t>Bu iyileştirmeleri görselleştirilmiş bir şekilde ele alabiliriz:</w:t>
      </w:r>
    </w:p>
    <w:p w14:paraId="02CA1CA4" w14:textId="77777777" w:rsidR="00F9427A" w:rsidRPr="00770AF2" w:rsidRDefault="00F9427A" w:rsidP="00770AF2">
      <w:pPr>
        <w:spacing w:after="0" w:line="360" w:lineRule="auto"/>
        <w:jc w:val="both"/>
        <w:rPr>
          <w:rFonts w:ascii="Times New Roman" w:eastAsia="Times New Roman" w:hAnsi="Times New Roman" w:cs="Times New Roman"/>
          <w:kern w:val="0"/>
          <w:lang w:eastAsia="tr-TR"/>
          <w14:ligatures w14:val="none"/>
        </w:rPr>
      </w:pPr>
      <w:r w:rsidRPr="00770AF2">
        <w:rPr>
          <w:rFonts w:ascii="Times New Roman" w:eastAsia="Times New Roman" w:hAnsi="Times New Roman" w:cs="Times New Roman"/>
          <w:kern w:val="0"/>
          <w:lang w:eastAsia="tr-TR"/>
          <w14:ligatures w14:val="none"/>
        </w:rPr>
        <w:t>Bu görsel, raporun sonuç bölümünde vurgulanan iyileştirme ihtiyacına yönelik olası adımları göstermektedir. Grafikteki üç ana adım şunlardır:</w:t>
      </w:r>
    </w:p>
    <w:p w14:paraId="1EB97634" w14:textId="77777777" w:rsidR="00F9427A" w:rsidRPr="00F9427A" w:rsidRDefault="00F9427A" w:rsidP="00770AF2">
      <w:pPr>
        <w:pStyle w:val="ListeParagraf"/>
        <w:numPr>
          <w:ilvl w:val="0"/>
          <w:numId w:val="4"/>
        </w:numPr>
        <w:spacing w:after="0" w:line="360" w:lineRule="auto"/>
        <w:jc w:val="both"/>
        <w:rPr>
          <w:rFonts w:ascii="Times New Roman" w:eastAsia="Times New Roman" w:hAnsi="Times New Roman" w:cs="Times New Roman"/>
          <w:kern w:val="0"/>
          <w:lang w:eastAsia="tr-TR"/>
          <w14:ligatures w14:val="none"/>
        </w:rPr>
      </w:pPr>
      <w:r w:rsidRPr="00F9427A">
        <w:rPr>
          <w:rFonts w:ascii="Times New Roman" w:eastAsia="Times New Roman" w:hAnsi="Times New Roman" w:cs="Times New Roman"/>
          <w:b/>
          <w:bCs/>
          <w:kern w:val="0"/>
          <w:lang w:eastAsia="tr-TR"/>
          <w14:ligatures w14:val="none"/>
        </w:rPr>
        <w:t>Atık Azaltma Hedefleri:</w:t>
      </w:r>
      <w:r w:rsidRPr="00F9427A">
        <w:rPr>
          <w:rFonts w:ascii="Times New Roman" w:eastAsia="Times New Roman" w:hAnsi="Times New Roman" w:cs="Times New Roman"/>
          <w:kern w:val="0"/>
          <w:lang w:eastAsia="tr-TR"/>
          <w14:ligatures w14:val="none"/>
        </w:rPr>
        <w:t xml:space="preserve"> Bu adım, okulda üretilen genel atık miktarını düşürmeye yönelik belirli hedefler konulmasını önerir. Örneğin, tek kullanımlık plastiklerin kısıtlanması veya dijital </w:t>
      </w:r>
      <w:proofErr w:type="spellStart"/>
      <w:r w:rsidRPr="00F9427A">
        <w:rPr>
          <w:rFonts w:ascii="Times New Roman" w:eastAsia="Times New Roman" w:hAnsi="Times New Roman" w:cs="Times New Roman"/>
          <w:kern w:val="0"/>
          <w:lang w:eastAsia="tr-TR"/>
          <w14:ligatures w14:val="none"/>
        </w:rPr>
        <w:t>dökümantasyona</w:t>
      </w:r>
      <w:proofErr w:type="spellEnd"/>
      <w:r w:rsidRPr="00F9427A">
        <w:rPr>
          <w:rFonts w:ascii="Times New Roman" w:eastAsia="Times New Roman" w:hAnsi="Times New Roman" w:cs="Times New Roman"/>
          <w:kern w:val="0"/>
          <w:lang w:eastAsia="tr-TR"/>
          <w14:ligatures w14:val="none"/>
        </w:rPr>
        <w:t xml:space="preserve"> daha fazla geçilmesi gibi hedefler bu kapsama girebilir.</w:t>
      </w:r>
    </w:p>
    <w:p w14:paraId="4BF86C54" w14:textId="77777777" w:rsidR="00F9427A" w:rsidRPr="00F9427A" w:rsidRDefault="00F9427A" w:rsidP="00770AF2">
      <w:pPr>
        <w:pStyle w:val="ListeParagraf"/>
        <w:numPr>
          <w:ilvl w:val="0"/>
          <w:numId w:val="4"/>
        </w:numPr>
        <w:spacing w:after="0" w:line="360" w:lineRule="auto"/>
        <w:jc w:val="both"/>
        <w:rPr>
          <w:rFonts w:ascii="Times New Roman" w:eastAsia="Times New Roman" w:hAnsi="Times New Roman" w:cs="Times New Roman"/>
          <w:kern w:val="0"/>
          <w:lang w:eastAsia="tr-TR"/>
          <w14:ligatures w14:val="none"/>
        </w:rPr>
      </w:pPr>
      <w:r w:rsidRPr="00F9427A">
        <w:rPr>
          <w:rFonts w:ascii="Times New Roman" w:eastAsia="Times New Roman" w:hAnsi="Times New Roman" w:cs="Times New Roman"/>
          <w:b/>
          <w:bCs/>
          <w:kern w:val="0"/>
          <w:lang w:eastAsia="tr-TR"/>
          <w14:ligatures w14:val="none"/>
        </w:rPr>
        <w:t>Ayrıştırma Kalitesini Artırma:</w:t>
      </w:r>
      <w:r w:rsidRPr="00F9427A">
        <w:rPr>
          <w:rFonts w:ascii="Times New Roman" w:eastAsia="Times New Roman" w:hAnsi="Times New Roman" w:cs="Times New Roman"/>
          <w:kern w:val="0"/>
          <w:lang w:eastAsia="tr-TR"/>
          <w14:ligatures w14:val="none"/>
        </w:rPr>
        <w:t xml:space="preserve"> Bu, öğrencilerin ve personelin atık kutularını doğru kullanmasını sağlamak için eğitim ve farkındalık çalışmalarını içerir. Daha iyi ayrıştırma, geri dönüşüm sürecinin verimliliğini doğrudan artırır.</w:t>
      </w:r>
    </w:p>
    <w:p w14:paraId="1AF82186" w14:textId="3C8A4CF6" w:rsidR="00F9427A" w:rsidRPr="00770AF2" w:rsidRDefault="00F9427A" w:rsidP="00770AF2">
      <w:pPr>
        <w:pStyle w:val="ListeParagraf"/>
        <w:numPr>
          <w:ilvl w:val="0"/>
          <w:numId w:val="4"/>
        </w:numPr>
        <w:spacing w:after="0" w:line="360" w:lineRule="auto"/>
        <w:jc w:val="both"/>
        <w:rPr>
          <w:rFonts w:ascii="Times New Roman" w:eastAsia="Times New Roman" w:hAnsi="Times New Roman" w:cs="Times New Roman"/>
          <w:kern w:val="0"/>
          <w:lang w:eastAsia="tr-TR"/>
          <w14:ligatures w14:val="none"/>
        </w:rPr>
      </w:pPr>
      <w:r w:rsidRPr="00F9427A">
        <w:rPr>
          <w:rFonts w:ascii="Times New Roman" w:eastAsia="Times New Roman" w:hAnsi="Times New Roman" w:cs="Times New Roman"/>
          <w:b/>
          <w:bCs/>
          <w:kern w:val="0"/>
          <w:lang w:eastAsia="tr-TR"/>
          <w14:ligatures w14:val="none"/>
        </w:rPr>
        <w:lastRenderedPageBreak/>
        <w:t>Eğitim ve Farkındalık Çalışmaları:</w:t>
      </w:r>
      <w:r w:rsidRPr="00F9427A">
        <w:rPr>
          <w:rFonts w:ascii="Times New Roman" w:eastAsia="Times New Roman" w:hAnsi="Times New Roman" w:cs="Times New Roman"/>
          <w:kern w:val="0"/>
          <w:lang w:eastAsia="tr-TR"/>
          <w14:ligatures w14:val="none"/>
        </w:rPr>
        <w:t xml:space="preserve"> Sıfır atık kültürünün okul genelinde benimsenmesi için düzenli seminerler, atölyeler ve bilgilendirme kampanyaları yapılması bu adımın bir parçasıdır.</w:t>
      </w:r>
    </w:p>
    <w:p w14:paraId="742F6CA5" w14:textId="2C5C1238" w:rsidR="00F9427A" w:rsidRPr="00367FEA" w:rsidRDefault="00770AF2" w:rsidP="00770AF2">
      <w:pPr>
        <w:spacing w:after="0" w:line="360" w:lineRule="auto"/>
        <w:jc w:val="both"/>
        <w:rPr>
          <w:rFonts w:ascii="Times New Roman" w:hAnsi="Times New Roman" w:cs="Times New Roman"/>
        </w:rPr>
      </w:pPr>
      <w:r w:rsidRPr="00367FEA">
        <w:rPr>
          <w:rFonts w:ascii="Times New Roman" w:eastAsia="Times New Roman" w:hAnsi="Times New Roman" w:cs="Times New Roman"/>
          <w:b/>
          <w:bCs/>
          <w:kern w:val="0"/>
          <w:lang w:eastAsia="tr-TR"/>
          <w14:ligatures w14:val="none"/>
        </w:rPr>
        <w:t>Sonuç</w:t>
      </w:r>
    </w:p>
    <w:p w14:paraId="5A67EEB9" w14:textId="77777777" w:rsidR="00F9427A" w:rsidRPr="00367FEA" w:rsidRDefault="00F9427A" w:rsidP="00770AF2">
      <w:pPr>
        <w:pStyle w:val="ListeParagraf"/>
        <w:numPr>
          <w:ilvl w:val="0"/>
          <w:numId w:val="3"/>
        </w:numPr>
        <w:spacing w:before="100" w:beforeAutospacing="1" w:after="0" w:line="360" w:lineRule="auto"/>
        <w:jc w:val="both"/>
        <w:rPr>
          <w:rFonts w:ascii="Times New Roman" w:eastAsia="Times New Roman" w:hAnsi="Times New Roman" w:cs="Times New Roman"/>
          <w:kern w:val="0"/>
          <w:lang w:eastAsia="tr-TR"/>
          <w14:ligatures w14:val="none"/>
        </w:rPr>
      </w:pPr>
      <w:r w:rsidRPr="00367FEA">
        <w:rPr>
          <w:rFonts w:ascii="Times New Roman" w:eastAsia="Times New Roman" w:hAnsi="Times New Roman" w:cs="Times New Roman"/>
          <w:kern w:val="0"/>
          <w:lang w:eastAsia="tr-TR"/>
          <w14:ligatures w14:val="none"/>
        </w:rPr>
        <w:t>Tonya Meslek Yüksekokulu’nda sıfır atık uygulamalarının genel olarak sürdürüldüğü, ancak uygulamaların etkinliğinin artırılması için iyileştirme çalışmalarına ihtiyaç olduğu belirlenmiştir.</w:t>
      </w:r>
    </w:p>
    <w:p w14:paraId="603E27EA" w14:textId="77777777" w:rsidR="00F9427A" w:rsidRDefault="00F9427A" w:rsidP="00770AF2">
      <w:pPr>
        <w:pStyle w:val="ListeParagraf"/>
        <w:numPr>
          <w:ilvl w:val="0"/>
          <w:numId w:val="3"/>
        </w:numPr>
        <w:spacing w:before="100" w:beforeAutospacing="1" w:after="0" w:line="360" w:lineRule="auto"/>
        <w:jc w:val="both"/>
        <w:rPr>
          <w:rFonts w:ascii="Times New Roman" w:eastAsia="Times New Roman" w:hAnsi="Times New Roman" w:cs="Times New Roman"/>
          <w:kern w:val="0"/>
          <w:lang w:eastAsia="tr-TR"/>
          <w14:ligatures w14:val="none"/>
        </w:rPr>
      </w:pPr>
      <w:r w:rsidRPr="00367FEA">
        <w:rPr>
          <w:rFonts w:ascii="Times New Roman" w:eastAsia="Times New Roman" w:hAnsi="Times New Roman" w:cs="Times New Roman"/>
          <w:kern w:val="0"/>
          <w:lang w:eastAsia="tr-TR"/>
          <w14:ligatures w14:val="none"/>
        </w:rPr>
        <w:t>Atık miktarlarının düzenli izlenmesi, çevresel sürdürülebilirlik açısından önemli katkılar sağlamaktadır.</w:t>
      </w:r>
    </w:p>
    <w:p w14:paraId="2B659C71" w14:textId="77777777" w:rsidR="00F9427A" w:rsidRPr="00F9427A" w:rsidRDefault="00F9427A" w:rsidP="00770AF2">
      <w:pPr>
        <w:pStyle w:val="ListeParagraf"/>
        <w:spacing w:after="0" w:line="360" w:lineRule="auto"/>
        <w:jc w:val="both"/>
        <w:rPr>
          <w:rFonts w:ascii="Times New Roman" w:eastAsia="Times New Roman" w:hAnsi="Times New Roman" w:cs="Times New Roman"/>
          <w:kern w:val="0"/>
          <w:lang w:eastAsia="tr-TR"/>
          <w14:ligatures w14:val="none"/>
        </w:rPr>
      </w:pPr>
    </w:p>
    <w:p w14:paraId="2B6E7A85" w14:textId="77777777" w:rsidR="00F9427A" w:rsidRPr="00367FEA" w:rsidRDefault="00F9427A" w:rsidP="00770AF2">
      <w:pPr>
        <w:pStyle w:val="ListeParagraf"/>
        <w:spacing w:before="100" w:beforeAutospacing="1" w:after="0" w:line="360" w:lineRule="auto"/>
        <w:jc w:val="both"/>
        <w:rPr>
          <w:rFonts w:ascii="Times New Roman" w:eastAsia="Times New Roman" w:hAnsi="Times New Roman" w:cs="Times New Roman"/>
          <w:kern w:val="0"/>
          <w:lang w:eastAsia="tr-TR"/>
          <w14:ligatures w14:val="none"/>
        </w:rPr>
      </w:pPr>
    </w:p>
    <w:p w14:paraId="16565932" w14:textId="77777777" w:rsidR="00367FEA" w:rsidRPr="00F01FAF" w:rsidRDefault="00367FEA" w:rsidP="00770AF2">
      <w:pPr>
        <w:spacing w:after="0" w:line="360" w:lineRule="auto"/>
        <w:jc w:val="both"/>
        <w:rPr>
          <w:rFonts w:ascii="Times New Roman" w:hAnsi="Times New Roman" w:cs="Times New Roman"/>
        </w:rPr>
      </w:pPr>
    </w:p>
    <w:p w14:paraId="43990A5E" w14:textId="77777777" w:rsidR="00F01FAF" w:rsidRDefault="00F01FAF" w:rsidP="00770AF2">
      <w:pPr>
        <w:spacing w:after="0" w:line="360" w:lineRule="auto"/>
        <w:jc w:val="both"/>
      </w:pPr>
    </w:p>
    <w:sectPr w:rsidR="00F01F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92B2D"/>
    <w:multiLevelType w:val="multilevel"/>
    <w:tmpl w:val="4C3E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A26AF"/>
    <w:multiLevelType w:val="multilevel"/>
    <w:tmpl w:val="5E14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841C6"/>
    <w:multiLevelType w:val="multilevel"/>
    <w:tmpl w:val="3634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CA6BEE"/>
    <w:multiLevelType w:val="multilevel"/>
    <w:tmpl w:val="A5E6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2813612">
    <w:abstractNumId w:val="2"/>
  </w:num>
  <w:num w:numId="2" w16cid:durableId="456872758">
    <w:abstractNumId w:val="1"/>
  </w:num>
  <w:num w:numId="3" w16cid:durableId="981615610">
    <w:abstractNumId w:val="3"/>
  </w:num>
  <w:num w:numId="4" w16cid:durableId="67260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AF"/>
    <w:rsid w:val="00367FEA"/>
    <w:rsid w:val="0064167B"/>
    <w:rsid w:val="00770AF2"/>
    <w:rsid w:val="00931820"/>
    <w:rsid w:val="00946415"/>
    <w:rsid w:val="00995344"/>
    <w:rsid w:val="00B92F9C"/>
    <w:rsid w:val="00D91B80"/>
    <w:rsid w:val="00F01F6A"/>
    <w:rsid w:val="00F01FAF"/>
    <w:rsid w:val="00F942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4DE4C"/>
  <w15:chartTrackingRefBased/>
  <w15:docId w15:val="{9E92ABBC-2BEA-4576-AB86-ADC78D2C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01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F01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01FA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01FA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01FA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01FA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01FA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01FA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01FA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01FA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F01FA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01FA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01FA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01FA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01FA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01FA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01FA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01FAF"/>
    <w:rPr>
      <w:rFonts w:eastAsiaTheme="majorEastAsia" w:cstheme="majorBidi"/>
      <w:color w:val="272727" w:themeColor="text1" w:themeTint="D8"/>
    </w:rPr>
  </w:style>
  <w:style w:type="paragraph" w:styleId="KonuBal">
    <w:name w:val="Title"/>
    <w:basedOn w:val="Normal"/>
    <w:next w:val="Normal"/>
    <w:link w:val="KonuBalChar"/>
    <w:uiPriority w:val="10"/>
    <w:qFormat/>
    <w:rsid w:val="00F01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01FA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01FA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01FA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01FA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01FAF"/>
    <w:rPr>
      <w:i/>
      <w:iCs/>
      <w:color w:val="404040" w:themeColor="text1" w:themeTint="BF"/>
    </w:rPr>
  </w:style>
  <w:style w:type="paragraph" w:styleId="ListeParagraf">
    <w:name w:val="List Paragraph"/>
    <w:basedOn w:val="Normal"/>
    <w:uiPriority w:val="34"/>
    <w:qFormat/>
    <w:rsid w:val="00F01FAF"/>
    <w:pPr>
      <w:ind w:left="720"/>
      <w:contextualSpacing/>
    </w:pPr>
  </w:style>
  <w:style w:type="character" w:styleId="GlVurgulama">
    <w:name w:val="Intense Emphasis"/>
    <w:basedOn w:val="VarsaylanParagrafYazTipi"/>
    <w:uiPriority w:val="21"/>
    <w:qFormat/>
    <w:rsid w:val="00F01FAF"/>
    <w:rPr>
      <w:i/>
      <w:iCs/>
      <w:color w:val="0F4761" w:themeColor="accent1" w:themeShade="BF"/>
    </w:rPr>
  </w:style>
  <w:style w:type="paragraph" w:styleId="GlAlnt">
    <w:name w:val="Intense Quote"/>
    <w:basedOn w:val="Normal"/>
    <w:next w:val="Normal"/>
    <w:link w:val="GlAlntChar"/>
    <w:uiPriority w:val="30"/>
    <w:qFormat/>
    <w:rsid w:val="00F01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01FAF"/>
    <w:rPr>
      <w:i/>
      <w:iCs/>
      <w:color w:val="0F4761" w:themeColor="accent1" w:themeShade="BF"/>
    </w:rPr>
  </w:style>
  <w:style w:type="character" w:styleId="GlBavuru">
    <w:name w:val="Intense Reference"/>
    <w:basedOn w:val="VarsaylanParagrafYazTipi"/>
    <w:uiPriority w:val="32"/>
    <w:qFormat/>
    <w:rsid w:val="00F01FAF"/>
    <w:rPr>
      <w:b/>
      <w:bCs/>
      <w:smallCaps/>
      <w:color w:val="0F4761" w:themeColor="accent1" w:themeShade="BF"/>
      <w:spacing w:val="5"/>
    </w:rPr>
  </w:style>
  <w:style w:type="character" w:styleId="Gl">
    <w:name w:val="Strong"/>
    <w:basedOn w:val="VarsaylanParagrafYazTipi"/>
    <w:uiPriority w:val="22"/>
    <w:qFormat/>
    <w:rsid w:val="00367FEA"/>
    <w:rPr>
      <w:b/>
      <w:bCs/>
    </w:rPr>
  </w:style>
  <w:style w:type="paragraph" w:styleId="NormalWeb">
    <w:name w:val="Normal (Web)"/>
    <w:basedOn w:val="Normal"/>
    <w:uiPriority w:val="99"/>
    <w:semiHidden/>
    <w:unhideWhenUsed/>
    <w:rsid w:val="00367FEA"/>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Neşe AYYILDIZ</dc:creator>
  <cp:keywords/>
  <dc:description/>
  <cp:lastModifiedBy>Galip Usta</cp:lastModifiedBy>
  <cp:revision>7</cp:revision>
  <dcterms:created xsi:type="dcterms:W3CDTF">2026-03-29T22:29:00Z</dcterms:created>
  <dcterms:modified xsi:type="dcterms:W3CDTF">2026-04-30T18:25:00Z</dcterms:modified>
</cp:coreProperties>
</file>