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239C" w14:textId="469EE696" w:rsidR="006D3A47" w:rsidRDefault="006D3A47" w:rsidP="006D3A4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14:paraId="12E91DB1" w14:textId="23F5768E" w:rsidR="006D3A47" w:rsidRDefault="006D3A47" w:rsidP="006D3A47">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TRABZON ÜNİVERSİTESİ</w:t>
      </w:r>
    </w:p>
    <w:p w14:paraId="0415D7B9" w14:textId="55018DD3" w:rsidR="006D3A47" w:rsidRDefault="00A8670F" w:rsidP="006D3A47">
      <w:pPr>
        <w:spacing w:after="0" w:line="360" w:lineRule="auto"/>
        <w:jc w:val="center"/>
        <w:rPr>
          <w:rFonts w:ascii="Times New Roman" w:hAnsi="Times New Roman" w:cs="Times New Roman"/>
          <w:b/>
          <w:bCs/>
          <w:sz w:val="24"/>
          <w:szCs w:val="24"/>
        </w:rPr>
      </w:pPr>
      <w:r w:rsidRPr="002B1A28">
        <w:rPr>
          <w:rFonts w:ascii="Times New Roman" w:hAnsi="Times New Roman" w:cs="Times New Roman"/>
          <w:b/>
          <w:bCs/>
          <w:sz w:val="24"/>
          <w:szCs w:val="24"/>
        </w:rPr>
        <w:t>Tonya Meslek Yüksek</w:t>
      </w:r>
      <w:r w:rsidR="002B1A28">
        <w:rPr>
          <w:rFonts w:ascii="Times New Roman" w:hAnsi="Times New Roman" w:cs="Times New Roman"/>
          <w:b/>
          <w:bCs/>
          <w:sz w:val="24"/>
          <w:szCs w:val="24"/>
        </w:rPr>
        <w:t>o</w:t>
      </w:r>
      <w:r w:rsidRPr="002B1A28">
        <w:rPr>
          <w:rFonts w:ascii="Times New Roman" w:hAnsi="Times New Roman" w:cs="Times New Roman"/>
          <w:b/>
          <w:bCs/>
          <w:sz w:val="24"/>
          <w:szCs w:val="24"/>
        </w:rPr>
        <w:t>kulu</w:t>
      </w:r>
    </w:p>
    <w:p w14:paraId="32682F58" w14:textId="452FCC26" w:rsidR="00913AAA" w:rsidRPr="002B1A28" w:rsidRDefault="00A8670F" w:rsidP="006D3A47">
      <w:pPr>
        <w:spacing w:after="0" w:line="360" w:lineRule="auto"/>
        <w:jc w:val="center"/>
        <w:rPr>
          <w:rFonts w:ascii="Times New Roman" w:hAnsi="Times New Roman" w:cs="Times New Roman"/>
          <w:b/>
          <w:bCs/>
          <w:sz w:val="24"/>
          <w:szCs w:val="24"/>
        </w:rPr>
      </w:pPr>
      <w:r w:rsidRPr="002B1A28">
        <w:rPr>
          <w:rFonts w:ascii="Times New Roman" w:hAnsi="Times New Roman" w:cs="Times New Roman"/>
          <w:b/>
          <w:bCs/>
          <w:sz w:val="24"/>
          <w:szCs w:val="24"/>
        </w:rPr>
        <w:t>Kurum Binasının Dezavantajlı Gruplar Açısından</w:t>
      </w:r>
      <w:r w:rsidR="006D3A47">
        <w:rPr>
          <w:rFonts w:ascii="Times New Roman" w:hAnsi="Times New Roman" w:cs="Times New Roman"/>
          <w:b/>
          <w:bCs/>
          <w:sz w:val="24"/>
          <w:szCs w:val="24"/>
        </w:rPr>
        <w:t xml:space="preserve"> </w:t>
      </w:r>
      <w:r w:rsidRPr="002B1A28">
        <w:rPr>
          <w:rFonts w:ascii="Times New Roman" w:hAnsi="Times New Roman" w:cs="Times New Roman"/>
          <w:b/>
          <w:bCs/>
          <w:sz w:val="24"/>
          <w:szCs w:val="24"/>
        </w:rPr>
        <w:t>Donanım Durumuna Yönelik İnceleme Raporu</w:t>
      </w:r>
    </w:p>
    <w:p w14:paraId="3D532E54" w14:textId="77777777" w:rsidR="00365286" w:rsidRDefault="00365286" w:rsidP="006D3A47">
      <w:pPr>
        <w:spacing w:after="0" w:line="360" w:lineRule="auto"/>
        <w:jc w:val="both"/>
        <w:rPr>
          <w:rFonts w:ascii="Times New Roman" w:hAnsi="Times New Roman" w:cs="Times New Roman"/>
          <w:sz w:val="24"/>
          <w:szCs w:val="24"/>
        </w:rPr>
      </w:pPr>
    </w:p>
    <w:p w14:paraId="1A43C65C" w14:textId="389F1CD3" w:rsidR="004C2782" w:rsidRPr="006D3A47" w:rsidRDefault="00365286" w:rsidP="006D3A47">
      <w:pPr>
        <w:spacing w:after="0" w:line="360" w:lineRule="auto"/>
        <w:jc w:val="both"/>
        <w:rPr>
          <w:rFonts w:ascii="Times New Roman" w:hAnsi="Times New Roman" w:cs="Times New Roman"/>
          <w:b/>
          <w:bCs/>
          <w:sz w:val="24"/>
          <w:szCs w:val="24"/>
        </w:rPr>
      </w:pPr>
      <w:r w:rsidRPr="006D3A47">
        <w:rPr>
          <w:rFonts w:ascii="Times New Roman" w:hAnsi="Times New Roman" w:cs="Times New Roman"/>
          <w:b/>
          <w:bCs/>
          <w:sz w:val="24"/>
          <w:szCs w:val="24"/>
        </w:rPr>
        <w:t>Giriş</w:t>
      </w:r>
      <w:r w:rsidR="006D3A47">
        <w:rPr>
          <w:rFonts w:ascii="Times New Roman" w:hAnsi="Times New Roman" w:cs="Times New Roman"/>
          <w:b/>
          <w:bCs/>
          <w:sz w:val="24"/>
          <w:szCs w:val="24"/>
        </w:rPr>
        <w:t xml:space="preserve">: </w:t>
      </w:r>
      <w:r w:rsidR="004C2782">
        <w:rPr>
          <w:rFonts w:ascii="Times New Roman" w:hAnsi="Times New Roman" w:cs="Times New Roman"/>
          <w:sz w:val="24"/>
          <w:szCs w:val="24"/>
        </w:rPr>
        <w:t>Bu rapor, Tonya Meslek Yüksekokulu Kurum binasının dezavantajlı grupların erişimi ve güvenliği açısından mevcut durumunu incelemek, uygunluk derecesini tespit etmek ve gerekli görülen iyileştirme önerilerini sunmak amacıyla hazırlanmıştır.</w:t>
      </w:r>
    </w:p>
    <w:p w14:paraId="7FDF32D1" w14:textId="65B06433" w:rsidR="004C2782" w:rsidRPr="006D3A47" w:rsidRDefault="00365286" w:rsidP="006D3A47">
      <w:pPr>
        <w:spacing w:after="0" w:line="360" w:lineRule="auto"/>
        <w:jc w:val="both"/>
        <w:rPr>
          <w:rFonts w:ascii="Times New Roman" w:hAnsi="Times New Roman" w:cs="Times New Roman"/>
          <w:b/>
          <w:bCs/>
          <w:sz w:val="24"/>
          <w:szCs w:val="24"/>
        </w:rPr>
      </w:pPr>
      <w:r w:rsidRPr="006D3A47">
        <w:rPr>
          <w:rFonts w:ascii="Times New Roman" w:hAnsi="Times New Roman" w:cs="Times New Roman"/>
          <w:b/>
          <w:bCs/>
          <w:sz w:val="24"/>
          <w:szCs w:val="24"/>
        </w:rPr>
        <w:t>İnceleme Kapsamı</w:t>
      </w:r>
      <w:r w:rsidR="006D3A47">
        <w:rPr>
          <w:rFonts w:ascii="Times New Roman" w:hAnsi="Times New Roman" w:cs="Times New Roman"/>
          <w:b/>
          <w:bCs/>
          <w:sz w:val="24"/>
          <w:szCs w:val="24"/>
        </w:rPr>
        <w:t xml:space="preserve">: </w:t>
      </w:r>
      <w:r w:rsidR="004C2782">
        <w:rPr>
          <w:rFonts w:ascii="Times New Roman" w:hAnsi="Times New Roman" w:cs="Times New Roman"/>
          <w:sz w:val="24"/>
          <w:szCs w:val="24"/>
        </w:rPr>
        <w:t>Raporun içeriği, fiziksel erişilebilirlik, iç mekân düzenlemeleri, bilgilendirme ve yönlendirme sistemleri, güvenlik ve acil durum önlemleri ile sosyal donatımlar başlıklarından oluşmaktadır. Her bir başlığa yönelik ayrıntılı bilgi ilgili alt başlıktan sonra verilmiştir.</w:t>
      </w:r>
    </w:p>
    <w:p w14:paraId="0055181D" w14:textId="70C7820D" w:rsidR="00FF3931" w:rsidRPr="006D3A47" w:rsidRDefault="00365286" w:rsidP="006D3A47">
      <w:pPr>
        <w:pStyle w:val="ListeParagraf"/>
        <w:numPr>
          <w:ilvl w:val="0"/>
          <w:numId w:val="1"/>
        </w:numPr>
        <w:spacing w:after="0" w:line="360" w:lineRule="auto"/>
        <w:ind w:left="567" w:hanging="567"/>
        <w:jc w:val="both"/>
        <w:rPr>
          <w:rFonts w:ascii="Times New Roman" w:hAnsi="Times New Roman" w:cs="Times New Roman"/>
          <w:b/>
          <w:bCs/>
          <w:sz w:val="24"/>
          <w:szCs w:val="24"/>
        </w:rPr>
      </w:pPr>
      <w:r w:rsidRPr="00CB0CB5">
        <w:rPr>
          <w:rFonts w:ascii="Times New Roman" w:hAnsi="Times New Roman" w:cs="Times New Roman"/>
          <w:b/>
          <w:bCs/>
          <w:sz w:val="24"/>
          <w:szCs w:val="24"/>
        </w:rPr>
        <w:t>Mevcut Durum</w:t>
      </w:r>
      <w:r w:rsidR="00FF3931" w:rsidRPr="00CB0CB5">
        <w:rPr>
          <w:rFonts w:ascii="Times New Roman" w:hAnsi="Times New Roman" w:cs="Times New Roman"/>
          <w:b/>
          <w:bCs/>
          <w:sz w:val="24"/>
          <w:szCs w:val="24"/>
        </w:rPr>
        <w:t>a Yönelik Bulgular</w:t>
      </w:r>
    </w:p>
    <w:p w14:paraId="4823834C" w14:textId="3A0C370D" w:rsidR="00FF3931" w:rsidRPr="006D3A47" w:rsidRDefault="00365286" w:rsidP="006D3A47">
      <w:pPr>
        <w:pStyle w:val="ListeParagraf"/>
        <w:numPr>
          <w:ilvl w:val="1"/>
          <w:numId w:val="3"/>
        </w:numPr>
        <w:spacing w:after="0" w:line="360" w:lineRule="auto"/>
        <w:jc w:val="both"/>
        <w:rPr>
          <w:rFonts w:ascii="Times New Roman" w:hAnsi="Times New Roman" w:cs="Times New Roman"/>
          <w:b/>
          <w:bCs/>
          <w:sz w:val="24"/>
          <w:szCs w:val="24"/>
        </w:rPr>
      </w:pPr>
      <w:r w:rsidRPr="006D3A47">
        <w:rPr>
          <w:rFonts w:ascii="Times New Roman" w:hAnsi="Times New Roman" w:cs="Times New Roman"/>
          <w:b/>
          <w:bCs/>
          <w:sz w:val="24"/>
          <w:szCs w:val="24"/>
        </w:rPr>
        <w:t>Fiziksel Erişilebilirlik</w:t>
      </w:r>
    </w:p>
    <w:p w14:paraId="7E3C56B3" w14:textId="562428B6" w:rsidR="00155F83" w:rsidRPr="00155F83" w:rsidRDefault="00155F83" w:rsidP="006D3A47">
      <w:pPr>
        <w:spacing w:after="0" w:line="360" w:lineRule="auto"/>
        <w:jc w:val="both"/>
        <w:rPr>
          <w:rFonts w:ascii="Times New Roman" w:hAnsi="Times New Roman" w:cs="Times New Roman"/>
          <w:sz w:val="24"/>
          <w:szCs w:val="24"/>
        </w:rPr>
      </w:pPr>
      <w:r w:rsidRPr="00155F83">
        <w:rPr>
          <w:rFonts w:ascii="Times New Roman" w:hAnsi="Times New Roman" w:cs="Times New Roman"/>
          <w:sz w:val="24"/>
          <w:szCs w:val="24"/>
        </w:rPr>
        <w:t xml:space="preserve">Kurum binası, binanın inşa edildiği dönemde engellilere yönelik erişilebilirlik standardı olan TSE9111 gereğince, kapı genişlikleri, merdivenler, korkuluk yükseklikleri, basamak yükseklikleri ve genişlikleri, asansör parametreleri ve nitelikleri (kapı genişliği, tutamaç genişliği, vs.,) uygunluk taşıyacak biçimde inşa edilmiştir. Ayrıca, merdiven boşlukları uygun nitelikte filelerle herhangi bir kazaya veya intihar teşebbüsüne imkân vermeyecek biçimde kapatılmıştır Asansör sistemi, TSE9111 standardını karşılayarak engelli kullanımına uygunluğu mevcut olup hali hazırda periyodik bakımları eksiksiz gerçekleştirilerek aktif olarak kullanılmaktadır. Ayrıca, kampüste bedensel engelli öğrencilerin erişimi için uygun eğimli bir rampa inşa edilmiş olup, ayrıca bina içerisinde bir engelli tuvaleti kullanıma hazır bulunmaktadır. </w:t>
      </w:r>
    </w:p>
    <w:p w14:paraId="13088D9D" w14:textId="13E56DFF" w:rsidR="00365286" w:rsidRPr="006D3A47" w:rsidRDefault="006D3A47" w:rsidP="006D3A47">
      <w:pPr>
        <w:pStyle w:val="ListeParagraf"/>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65286" w:rsidRPr="006D3A47">
        <w:rPr>
          <w:rFonts w:ascii="Times New Roman" w:hAnsi="Times New Roman" w:cs="Times New Roman"/>
          <w:b/>
          <w:bCs/>
          <w:sz w:val="24"/>
          <w:szCs w:val="24"/>
        </w:rPr>
        <w:t>İç Mekân Düzenlemeleri</w:t>
      </w:r>
    </w:p>
    <w:p w14:paraId="1B90D5F6" w14:textId="60B68C62" w:rsidR="00DA0983" w:rsidRDefault="00DA0983" w:rsidP="006D3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Kurum binası içerisindeki koridor genişlikleri tekerlekli sandalye kullanımına </w:t>
      </w:r>
      <w:r w:rsidR="00155F83">
        <w:rPr>
          <w:rFonts w:ascii="Times New Roman" w:hAnsi="Times New Roman" w:cs="Times New Roman"/>
          <w:sz w:val="24"/>
          <w:szCs w:val="24"/>
        </w:rPr>
        <w:t>imkân</w:t>
      </w:r>
      <w:r>
        <w:rPr>
          <w:rFonts w:ascii="Times New Roman" w:hAnsi="Times New Roman" w:cs="Times New Roman"/>
          <w:sz w:val="24"/>
          <w:szCs w:val="24"/>
        </w:rPr>
        <w:t xml:space="preserve"> tanıyacak ölçüde olup, koridor duvarları gerekli yönlendirmeleri yapacak levhalarla donatılmıştır. Işıklandırmalar, düşük ışık problemi yaşatmayacak biçimde tasarlanıp </w:t>
      </w:r>
      <w:r w:rsidR="006D3A47">
        <w:rPr>
          <w:rFonts w:ascii="Times New Roman" w:hAnsi="Times New Roman" w:cs="Times New Roman"/>
          <w:sz w:val="24"/>
          <w:szCs w:val="24"/>
        </w:rPr>
        <w:t>uygulanmıştır.</w:t>
      </w:r>
      <w:r w:rsidR="00155F83">
        <w:rPr>
          <w:rFonts w:ascii="Times New Roman" w:hAnsi="Times New Roman" w:cs="Times New Roman"/>
          <w:sz w:val="24"/>
          <w:szCs w:val="24"/>
        </w:rPr>
        <w:t xml:space="preserve"> Ayrıca, dersliklerde yazılı-görsel materyallerin kullanımına ek olarak sesli materyallerin kullanımını da mümkün kılacak ses sistemleri de mevcuttur.</w:t>
      </w:r>
    </w:p>
    <w:p w14:paraId="2B9CD3EC" w14:textId="77777777" w:rsidR="006D3A47" w:rsidRDefault="006D3A47" w:rsidP="006D3A47">
      <w:pPr>
        <w:pStyle w:val="ListeParagraf"/>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65286" w:rsidRPr="006D3A47">
        <w:rPr>
          <w:rFonts w:ascii="Times New Roman" w:hAnsi="Times New Roman" w:cs="Times New Roman"/>
          <w:b/>
          <w:bCs/>
          <w:sz w:val="24"/>
          <w:szCs w:val="24"/>
        </w:rPr>
        <w:t xml:space="preserve">Bilgilendirme ve Yönlendirme </w:t>
      </w:r>
      <w:proofErr w:type="spellStart"/>
      <w:r w:rsidR="00365286" w:rsidRPr="006D3A47">
        <w:rPr>
          <w:rFonts w:ascii="Times New Roman" w:hAnsi="Times New Roman" w:cs="Times New Roman"/>
          <w:b/>
          <w:bCs/>
          <w:sz w:val="24"/>
          <w:szCs w:val="24"/>
        </w:rPr>
        <w:t>Sistemleri</w:t>
      </w:r>
      <w:proofErr w:type="spellEnd"/>
    </w:p>
    <w:p w14:paraId="05F11277" w14:textId="5C7A8238" w:rsidR="00DA0983" w:rsidRPr="006D3A47" w:rsidRDefault="00DA0983" w:rsidP="006D3A47">
      <w:pPr>
        <w:spacing w:after="0" w:line="360" w:lineRule="auto"/>
        <w:jc w:val="both"/>
        <w:rPr>
          <w:rFonts w:ascii="Times New Roman" w:hAnsi="Times New Roman" w:cs="Times New Roman"/>
          <w:b/>
          <w:bCs/>
          <w:sz w:val="24"/>
          <w:szCs w:val="24"/>
        </w:rPr>
      </w:pPr>
      <w:r w:rsidRPr="006D3A47">
        <w:rPr>
          <w:rFonts w:ascii="Times New Roman" w:hAnsi="Times New Roman" w:cs="Times New Roman"/>
          <w:sz w:val="24"/>
          <w:szCs w:val="24"/>
        </w:rPr>
        <w:lastRenderedPageBreak/>
        <w:t>Kurum binası içerisindeki katlara ve koridorlara yeteri kadar yönlendirme tabelaları hem yazılı hem de piktogramlarla desteklenecek biçimde yerleştirilmişlerdir. Ayrıca, aktif olarak kullanımda bulunan asansörde sesli yönlendirme sistemi mevcuttur.</w:t>
      </w:r>
    </w:p>
    <w:p w14:paraId="69E0F44C" w14:textId="59E2115B" w:rsidR="00365286" w:rsidRPr="006D3A47" w:rsidRDefault="006D3A47" w:rsidP="006D3A47">
      <w:pPr>
        <w:pStyle w:val="ListeParagraf"/>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65286" w:rsidRPr="006D3A47">
        <w:rPr>
          <w:rFonts w:ascii="Times New Roman" w:hAnsi="Times New Roman" w:cs="Times New Roman"/>
          <w:b/>
          <w:bCs/>
          <w:sz w:val="24"/>
          <w:szCs w:val="24"/>
        </w:rPr>
        <w:t>Güvenlik ve Acil Durum Önlemleri</w:t>
      </w:r>
    </w:p>
    <w:p w14:paraId="4E6712D2" w14:textId="5CD648E8" w:rsidR="00DA0983" w:rsidRDefault="000B78D3" w:rsidP="006D3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Kurum binası içerisinde, olası afet durumlarında, bilhassa yangın durumlarına yönelik olacak biçimde, çıkışlar kolay erişilebilecek biçimde tasarlanmış</w:t>
      </w:r>
      <w:r w:rsidR="00CB0CB5">
        <w:rPr>
          <w:rFonts w:ascii="Times New Roman" w:hAnsi="Times New Roman" w:cs="Times New Roman"/>
          <w:sz w:val="24"/>
          <w:szCs w:val="24"/>
        </w:rPr>
        <w:t>, hayata geçirilmiş ve de uygun donatılarda işaretlenmiştir. Ayrıca, acil durumlarda kurum içerisindeki kişilerin uyarılması için sesli ve görsel uyarım sistemleri mevcuttur.</w:t>
      </w:r>
    </w:p>
    <w:p w14:paraId="0D414B76" w14:textId="7DCB79B9" w:rsidR="00365286" w:rsidRPr="006D3A47" w:rsidRDefault="006D3A47" w:rsidP="006D3A47">
      <w:pPr>
        <w:pStyle w:val="ListeParagraf"/>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65286" w:rsidRPr="006D3A47">
        <w:rPr>
          <w:rFonts w:ascii="Times New Roman" w:hAnsi="Times New Roman" w:cs="Times New Roman"/>
          <w:b/>
          <w:bCs/>
          <w:sz w:val="24"/>
          <w:szCs w:val="24"/>
        </w:rPr>
        <w:t>Sosyal Donanımlar</w:t>
      </w:r>
    </w:p>
    <w:p w14:paraId="75B0CF0B" w14:textId="65443466" w:rsidR="00CB0CB5" w:rsidRDefault="00CB0CB5" w:rsidP="006D3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Kurum binasının içi ve içerisinde bulunduğu yerleşke olabildiğince dezavantajlı birey kullanımına uygun biçimde tasarlanmış ve hayata geçirilmiştir. Kurum içerisindeki dersliklerde kullanılan sıralardan, sosyal donatılardaki mola birimlerinin mobilyalarına kadar dezavantajlı grupların ergonomik ihtiyaçları da dikkate alınmış ve ilgili yapılardaki bileşenler asgari düzeyde ergonomik yeterlilikler gözetilerek seçilmiştir.</w:t>
      </w:r>
    </w:p>
    <w:p w14:paraId="60B44C88" w14:textId="20CF9D6F" w:rsidR="00CB0CB5" w:rsidRPr="006D3A47" w:rsidRDefault="00365286" w:rsidP="006D3A47">
      <w:pPr>
        <w:spacing w:after="0" w:line="360" w:lineRule="auto"/>
        <w:jc w:val="both"/>
        <w:rPr>
          <w:rFonts w:ascii="Times New Roman" w:hAnsi="Times New Roman" w:cs="Times New Roman"/>
          <w:b/>
          <w:bCs/>
          <w:sz w:val="24"/>
          <w:szCs w:val="24"/>
        </w:rPr>
      </w:pPr>
      <w:r w:rsidRPr="006D3A47">
        <w:rPr>
          <w:rFonts w:ascii="Times New Roman" w:hAnsi="Times New Roman" w:cs="Times New Roman"/>
          <w:b/>
          <w:bCs/>
          <w:sz w:val="24"/>
          <w:szCs w:val="24"/>
        </w:rPr>
        <w:t>Değerlendirme</w:t>
      </w:r>
      <w:r w:rsidR="006D3A47">
        <w:rPr>
          <w:rFonts w:ascii="Times New Roman" w:hAnsi="Times New Roman" w:cs="Times New Roman"/>
          <w:b/>
          <w:bCs/>
          <w:sz w:val="24"/>
          <w:szCs w:val="24"/>
        </w:rPr>
        <w:t xml:space="preserve">: </w:t>
      </w:r>
      <w:r w:rsidR="00CB0CB5">
        <w:rPr>
          <w:rFonts w:ascii="Times New Roman" w:hAnsi="Times New Roman" w:cs="Times New Roman"/>
          <w:sz w:val="24"/>
          <w:szCs w:val="24"/>
        </w:rPr>
        <w:t xml:space="preserve">İncelemesi gerçekleştirilen kurum binasının ve yerleşkesinin dezavantajlı gruplar açısından erişilebilirlik ve kullanım kolaylığı yönünden büyük ölçüde standartları karşıladığı söylenebilir. </w:t>
      </w:r>
    </w:p>
    <w:p w14:paraId="603F058E" w14:textId="31EEE178" w:rsidR="002B1A28" w:rsidRPr="006D3A47" w:rsidRDefault="00365286" w:rsidP="006D3A47">
      <w:pPr>
        <w:spacing w:after="0" w:line="360" w:lineRule="auto"/>
        <w:jc w:val="both"/>
        <w:rPr>
          <w:rFonts w:ascii="Times New Roman" w:hAnsi="Times New Roman" w:cs="Times New Roman"/>
          <w:b/>
          <w:bCs/>
          <w:sz w:val="24"/>
          <w:szCs w:val="24"/>
        </w:rPr>
      </w:pPr>
      <w:r w:rsidRPr="006D3A47">
        <w:rPr>
          <w:rFonts w:ascii="Times New Roman" w:hAnsi="Times New Roman" w:cs="Times New Roman"/>
          <w:b/>
          <w:bCs/>
          <w:sz w:val="24"/>
          <w:szCs w:val="24"/>
        </w:rPr>
        <w:t>Sonuç ve Öneriler</w:t>
      </w:r>
      <w:r w:rsidR="006D3A47">
        <w:rPr>
          <w:rFonts w:ascii="Times New Roman" w:hAnsi="Times New Roman" w:cs="Times New Roman"/>
          <w:b/>
          <w:bCs/>
          <w:sz w:val="24"/>
          <w:szCs w:val="24"/>
        </w:rPr>
        <w:t xml:space="preserve">: </w:t>
      </w:r>
      <w:r w:rsidR="00155F83">
        <w:rPr>
          <w:rFonts w:ascii="Times New Roman" w:hAnsi="Times New Roman" w:cs="Times New Roman"/>
          <w:sz w:val="24"/>
          <w:szCs w:val="24"/>
        </w:rPr>
        <w:t xml:space="preserve">Sonuç olarak, kurum binasının dezavantajlı bireylerin ihtiyaçlarına yönelik yeterli fiziksel donanıma sahip olduğu, küçük ölçekli iyileştirmelerle erişilebilirlik düzeyinin daha da arttırılabileceği görülmüştür. </w:t>
      </w:r>
      <w:r w:rsidR="006D3A47">
        <w:rPr>
          <w:rFonts w:ascii="Times New Roman" w:hAnsi="Times New Roman" w:cs="Times New Roman"/>
          <w:sz w:val="24"/>
          <w:szCs w:val="24"/>
        </w:rPr>
        <w:t xml:space="preserve"> </w:t>
      </w:r>
    </w:p>
    <w:p w14:paraId="5A69A404" w14:textId="77777777" w:rsidR="002B1A28" w:rsidRDefault="002B1A28" w:rsidP="006D3A47">
      <w:pPr>
        <w:spacing w:after="0" w:line="360" w:lineRule="auto"/>
        <w:jc w:val="both"/>
        <w:rPr>
          <w:rFonts w:ascii="Times New Roman" w:hAnsi="Times New Roman" w:cs="Times New Roman"/>
          <w:sz w:val="24"/>
          <w:szCs w:val="24"/>
        </w:rPr>
      </w:pPr>
    </w:p>
    <w:p w14:paraId="1C6401BC" w14:textId="77777777" w:rsidR="002B1A28" w:rsidRDefault="002B1A28" w:rsidP="006D3A47">
      <w:pPr>
        <w:spacing w:after="0" w:line="360" w:lineRule="auto"/>
        <w:jc w:val="both"/>
        <w:rPr>
          <w:rFonts w:ascii="Times New Roman" w:hAnsi="Times New Roman" w:cs="Times New Roman"/>
          <w:sz w:val="24"/>
          <w:szCs w:val="24"/>
        </w:rPr>
      </w:pPr>
    </w:p>
    <w:p w14:paraId="69FA571B" w14:textId="4DD7A935" w:rsidR="002B1A28" w:rsidRPr="002B1A28" w:rsidRDefault="002B1A28" w:rsidP="006D3A47">
      <w:pPr>
        <w:spacing w:after="0" w:line="360" w:lineRule="auto"/>
        <w:jc w:val="right"/>
        <w:rPr>
          <w:rFonts w:ascii="Times New Roman" w:hAnsi="Times New Roman" w:cs="Times New Roman"/>
          <w:b/>
          <w:bCs/>
          <w:sz w:val="24"/>
          <w:szCs w:val="24"/>
        </w:rPr>
      </w:pPr>
      <w:r w:rsidRPr="002B1A28">
        <w:rPr>
          <w:rFonts w:ascii="Times New Roman" w:hAnsi="Times New Roman" w:cs="Times New Roman"/>
          <w:b/>
          <w:bCs/>
          <w:sz w:val="24"/>
          <w:szCs w:val="24"/>
        </w:rPr>
        <w:t>Dezavantajlı Öğrenciler Danışma ve Koordinasyon Komisyonu</w:t>
      </w:r>
    </w:p>
    <w:p w14:paraId="7FBF5C54" w14:textId="77777777" w:rsidR="002B1A28" w:rsidRDefault="002B1A28" w:rsidP="006D3A47">
      <w:pPr>
        <w:spacing w:after="0" w:line="360" w:lineRule="auto"/>
        <w:jc w:val="both"/>
        <w:rPr>
          <w:rFonts w:ascii="Times New Roman" w:hAnsi="Times New Roman" w:cs="Times New Roman"/>
          <w:sz w:val="24"/>
          <w:szCs w:val="24"/>
        </w:rPr>
      </w:pPr>
    </w:p>
    <w:p w14:paraId="56CE747D" w14:textId="77777777" w:rsidR="002B1A28" w:rsidRPr="00365286" w:rsidRDefault="002B1A28" w:rsidP="006D3A47">
      <w:pPr>
        <w:pStyle w:val="ListeParagraf"/>
        <w:spacing w:after="0" w:line="360" w:lineRule="auto"/>
        <w:ind w:left="0" w:firstLine="567"/>
        <w:jc w:val="both"/>
        <w:rPr>
          <w:rFonts w:ascii="Times New Roman" w:hAnsi="Times New Roman" w:cs="Times New Roman"/>
          <w:sz w:val="24"/>
          <w:szCs w:val="24"/>
        </w:rPr>
      </w:pPr>
    </w:p>
    <w:p w14:paraId="10C36053" w14:textId="77777777" w:rsidR="00A8670F" w:rsidRDefault="00A8670F" w:rsidP="006D3A47">
      <w:pPr>
        <w:spacing w:after="0" w:line="360" w:lineRule="auto"/>
        <w:jc w:val="both"/>
        <w:rPr>
          <w:rFonts w:ascii="Times New Roman" w:hAnsi="Times New Roman" w:cs="Times New Roman"/>
          <w:sz w:val="24"/>
          <w:szCs w:val="24"/>
        </w:rPr>
      </w:pPr>
    </w:p>
    <w:p w14:paraId="374317B4" w14:textId="77777777" w:rsidR="00A8670F" w:rsidRPr="00A8670F" w:rsidRDefault="00A8670F" w:rsidP="006D3A47">
      <w:pPr>
        <w:spacing w:after="0" w:line="360" w:lineRule="auto"/>
        <w:jc w:val="both"/>
        <w:rPr>
          <w:rFonts w:ascii="Times New Roman" w:hAnsi="Times New Roman" w:cs="Times New Roman"/>
          <w:sz w:val="24"/>
          <w:szCs w:val="24"/>
        </w:rPr>
      </w:pPr>
    </w:p>
    <w:sectPr w:rsidR="00A8670F" w:rsidRPr="00A86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54423"/>
    <w:multiLevelType w:val="multilevel"/>
    <w:tmpl w:val="6994C746"/>
    <w:lvl w:ilvl="0">
      <w:start w:val="1"/>
      <w:numFmt w:val="decimal"/>
      <w:lvlText w:val="%1."/>
      <w:lvlJc w:val="left"/>
      <w:pPr>
        <w:ind w:left="360" w:hanging="360"/>
      </w:pPr>
    </w:lvl>
    <w:lvl w:ilvl="1">
      <w:start w:val="1"/>
      <w:numFmt w:val="decimal"/>
      <w:lvlText w:val="3.%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C759E7"/>
    <w:multiLevelType w:val="hybridMultilevel"/>
    <w:tmpl w:val="EC74B472"/>
    <w:lvl w:ilvl="0" w:tplc="041F000F">
      <w:start w:val="1"/>
      <w:numFmt w:val="decimal"/>
      <w:lvlText w:val="%1."/>
      <w:lvlJc w:val="left"/>
      <w:pPr>
        <w:ind w:left="720" w:hanging="360"/>
      </w:pPr>
      <w:rPr>
        <w:rFonts w:hint="default"/>
      </w:r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E3A72BE"/>
    <w:multiLevelType w:val="multilevel"/>
    <w:tmpl w:val="8048C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820336">
    <w:abstractNumId w:val="1"/>
  </w:num>
  <w:num w:numId="2" w16cid:durableId="1496997301">
    <w:abstractNumId w:val="0"/>
  </w:num>
  <w:num w:numId="3" w16cid:durableId="89592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25"/>
    <w:rsid w:val="000B78D3"/>
    <w:rsid w:val="00155F83"/>
    <w:rsid w:val="002B1A28"/>
    <w:rsid w:val="00365286"/>
    <w:rsid w:val="00476DD8"/>
    <w:rsid w:val="004A55BE"/>
    <w:rsid w:val="004C2782"/>
    <w:rsid w:val="005E32AE"/>
    <w:rsid w:val="006D3A47"/>
    <w:rsid w:val="00913AAA"/>
    <w:rsid w:val="00A13140"/>
    <w:rsid w:val="00A8670F"/>
    <w:rsid w:val="00CB0CB5"/>
    <w:rsid w:val="00DA0983"/>
    <w:rsid w:val="00EC6025"/>
    <w:rsid w:val="00EF7149"/>
    <w:rsid w:val="00FF3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C1BC"/>
  <w15:chartTrackingRefBased/>
  <w15:docId w15:val="{A5EE495E-7839-4EFF-9847-191DC09A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60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C60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C602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C602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C602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C60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60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60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60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602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C602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C602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C602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C602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C60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60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60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6025"/>
    <w:rPr>
      <w:rFonts w:eastAsiaTheme="majorEastAsia" w:cstheme="majorBidi"/>
      <w:color w:val="272727" w:themeColor="text1" w:themeTint="D8"/>
    </w:rPr>
  </w:style>
  <w:style w:type="paragraph" w:styleId="KonuBal">
    <w:name w:val="Title"/>
    <w:basedOn w:val="Normal"/>
    <w:next w:val="Normal"/>
    <w:link w:val="KonuBalChar"/>
    <w:uiPriority w:val="10"/>
    <w:qFormat/>
    <w:rsid w:val="00EC6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60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60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60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60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6025"/>
    <w:rPr>
      <w:i/>
      <w:iCs/>
      <w:color w:val="404040" w:themeColor="text1" w:themeTint="BF"/>
    </w:rPr>
  </w:style>
  <w:style w:type="paragraph" w:styleId="ListeParagraf">
    <w:name w:val="List Paragraph"/>
    <w:basedOn w:val="Normal"/>
    <w:uiPriority w:val="34"/>
    <w:qFormat/>
    <w:rsid w:val="00EC6025"/>
    <w:pPr>
      <w:ind w:left="720"/>
      <w:contextualSpacing/>
    </w:pPr>
  </w:style>
  <w:style w:type="character" w:styleId="GlVurgulama">
    <w:name w:val="Intense Emphasis"/>
    <w:basedOn w:val="VarsaylanParagrafYazTipi"/>
    <w:uiPriority w:val="21"/>
    <w:qFormat/>
    <w:rsid w:val="00EC6025"/>
    <w:rPr>
      <w:i/>
      <w:iCs/>
      <w:color w:val="2F5496" w:themeColor="accent1" w:themeShade="BF"/>
    </w:rPr>
  </w:style>
  <w:style w:type="paragraph" w:styleId="GlAlnt">
    <w:name w:val="Intense Quote"/>
    <w:basedOn w:val="Normal"/>
    <w:next w:val="Normal"/>
    <w:link w:val="GlAlntChar"/>
    <w:uiPriority w:val="30"/>
    <w:qFormat/>
    <w:rsid w:val="00EC6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C6025"/>
    <w:rPr>
      <w:i/>
      <w:iCs/>
      <w:color w:val="2F5496" w:themeColor="accent1" w:themeShade="BF"/>
    </w:rPr>
  </w:style>
  <w:style w:type="character" w:styleId="GlBavuru">
    <w:name w:val="Intense Reference"/>
    <w:basedOn w:val="VarsaylanParagrafYazTipi"/>
    <w:uiPriority w:val="32"/>
    <w:qFormat/>
    <w:rsid w:val="00EC6025"/>
    <w:rPr>
      <w:b/>
      <w:bCs/>
      <w:smallCaps/>
      <w:color w:val="2F5496" w:themeColor="accent1" w:themeShade="BF"/>
      <w:spacing w:val="5"/>
    </w:rPr>
  </w:style>
  <w:style w:type="character" w:styleId="Kpr">
    <w:name w:val="Hyperlink"/>
    <w:basedOn w:val="VarsaylanParagrafYazTipi"/>
    <w:uiPriority w:val="99"/>
    <w:unhideWhenUsed/>
    <w:rsid w:val="00155F83"/>
    <w:rPr>
      <w:color w:val="0563C1" w:themeColor="hyperlink"/>
      <w:u w:val="single"/>
    </w:rPr>
  </w:style>
  <w:style w:type="character" w:styleId="zmlenmeyenBahsetme">
    <w:name w:val="Unresolved Mention"/>
    <w:basedOn w:val="VarsaylanParagrafYazTipi"/>
    <w:uiPriority w:val="99"/>
    <w:semiHidden/>
    <w:unhideWhenUsed/>
    <w:rsid w:val="0015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 Karaahmet</dc:creator>
  <cp:keywords/>
  <dc:description/>
  <cp:lastModifiedBy>Galip Usta</cp:lastModifiedBy>
  <cp:revision>2</cp:revision>
  <dcterms:created xsi:type="dcterms:W3CDTF">2025-10-18T15:37:00Z</dcterms:created>
  <dcterms:modified xsi:type="dcterms:W3CDTF">2025-10-18T15:37:00Z</dcterms:modified>
</cp:coreProperties>
</file>