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BAE5" w14:textId="77777777" w:rsidR="003C1A08" w:rsidRPr="003C1A08" w:rsidRDefault="003C1A08" w:rsidP="003C1A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08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41C72D1D" w14:textId="77777777" w:rsidR="003C1A08" w:rsidRPr="003C1A08" w:rsidRDefault="003C1A08" w:rsidP="00B56EC5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08">
        <w:rPr>
          <w:rFonts w:ascii="Times New Roman" w:hAnsi="Times New Roman" w:cs="Times New Roman"/>
          <w:b/>
          <w:bCs/>
          <w:sz w:val="24"/>
          <w:szCs w:val="24"/>
        </w:rPr>
        <w:t>Burs Komisyonu</w:t>
      </w:r>
    </w:p>
    <w:p w14:paraId="0A54BE6B" w14:textId="15B46460" w:rsidR="00B31366" w:rsidRPr="003C1A08" w:rsidRDefault="003A418B" w:rsidP="00B56EC5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08">
        <w:rPr>
          <w:rFonts w:ascii="Times New Roman" w:hAnsi="Times New Roman" w:cs="Times New Roman"/>
          <w:b/>
          <w:bCs/>
          <w:sz w:val="24"/>
          <w:szCs w:val="24"/>
        </w:rPr>
        <w:t xml:space="preserve">2025-2026 Eğitim-Öğretim Yılı Burs Başvuruları </w:t>
      </w:r>
      <w:r w:rsidR="003C1A08" w:rsidRPr="003C1A08">
        <w:rPr>
          <w:rFonts w:ascii="Times New Roman" w:hAnsi="Times New Roman" w:cs="Times New Roman"/>
          <w:b/>
          <w:bCs/>
          <w:sz w:val="24"/>
          <w:szCs w:val="24"/>
        </w:rPr>
        <w:t xml:space="preserve">ve Sonuçları </w:t>
      </w:r>
      <w:r w:rsidRPr="003C1A08">
        <w:rPr>
          <w:rFonts w:ascii="Times New Roman" w:hAnsi="Times New Roman" w:cs="Times New Roman"/>
          <w:b/>
          <w:bCs/>
          <w:sz w:val="24"/>
          <w:szCs w:val="24"/>
        </w:rPr>
        <w:t>Dağılımı</w:t>
      </w:r>
      <w:r w:rsidR="003C1A08" w:rsidRPr="003C1A08">
        <w:rPr>
          <w:rFonts w:ascii="Times New Roman" w:hAnsi="Times New Roman" w:cs="Times New Roman"/>
          <w:b/>
          <w:bCs/>
          <w:sz w:val="24"/>
          <w:szCs w:val="24"/>
        </w:rPr>
        <w:t xml:space="preserve"> Raporu</w:t>
      </w:r>
    </w:p>
    <w:tbl>
      <w:tblPr>
        <w:tblpPr w:leftFromText="141" w:rightFromText="141" w:vertAnchor="page" w:horzAnchor="margin" w:tblpY="5473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1758"/>
        <w:gridCol w:w="1598"/>
        <w:gridCol w:w="1391"/>
        <w:gridCol w:w="1379"/>
      </w:tblGrid>
      <w:tr w:rsidR="00C26FAC" w:rsidRPr="003A418B" w14:paraId="052C4285" w14:textId="77777777" w:rsidTr="00C26FAC">
        <w:trPr>
          <w:trHeight w:val="18"/>
          <w:tblHeader/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71B281" w14:textId="77777777" w:rsidR="00C26FAC" w:rsidRPr="002F54D8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u w:val="single"/>
                <w:lang w:eastAsia="tr-TR"/>
              </w:rPr>
            </w:pPr>
            <w:r w:rsidRPr="002F54D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tr-TR"/>
              </w:rPr>
              <w:t>Burs Adı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D9D435" w14:textId="77777777" w:rsidR="00C26FAC" w:rsidRPr="002F54D8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u w:val="single"/>
                <w:lang w:eastAsia="tr-TR"/>
              </w:rPr>
            </w:pPr>
            <w:r w:rsidRPr="002F54D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tr-TR"/>
              </w:rPr>
              <w:t>Başvuru Sayısı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AECAD3" w14:textId="77777777" w:rsidR="00C26FAC" w:rsidRPr="002F54D8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u w:val="single"/>
                <w:lang w:eastAsia="tr-TR"/>
              </w:rPr>
            </w:pPr>
            <w:r w:rsidRPr="002F54D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tr-TR"/>
              </w:rPr>
              <w:t>Kabul Edilen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A7C4C4" w14:textId="77777777" w:rsidR="00C26FAC" w:rsidRPr="002F54D8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u w:val="single"/>
                <w:lang w:eastAsia="tr-TR"/>
              </w:rPr>
            </w:pPr>
            <w:r w:rsidRPr="002F54D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tr-TR"/>
              </w:rPr>
              <w:t>Reddedilen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4344AF4" w14:textId="77777777" w:rsidR="00C26FAC" w:rsidRPr="002F54D8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u w:val="single"/>
                <w:lang w:eastAsia="tr-TR"/>
              </w:rPr>
            </w:pPr>
            <w:r w:rsidRPr="002F54D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tr-TR"/>
              </w:rPr>
              <w:t>Kabul Oranı</w:t>
            </w:r>
          </w:p>
        </w:tc>
      </w:tr>
      <w:tr w:rsidR="00C26FAC" w:rsidRPr="003A418B" w14:paraId="79699BB6" w14:textId="77777777" w:rsidTr="00D42AFC">
        <w:trPr>
          <w:trHeight w:val="321"/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008D8F" w14:textId="77777777" w:rsidR="00C26FAC" w:rsidRPr="003A418B" w:rsidRDefault="00C26FAC" w:rsidP="00C26FA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1. </w:t>
            </w: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Yemek Bursu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64364FD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20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2862709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17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F94580B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9025452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%85</w:t>
            </w:r>
          </w:p>
        </w:tc>
      </w:tr>
      <w:tr w:rsidR="00C26FAC" w:rsidRPr="003A418B" w14:paraId="56B9B5C7" w14:textId="77777777" w:rsidTr="00D42AFC">
        <w:trPr>
          <w:trHeight w:val="178"/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38791B9" w14:textId="77777777" w:rsidR="00C26FAC" w:rsidRPr="003A418B" w:rsidRDefault="00C26FAC" w:rsidP="00C26FA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2. </w:t>
            </w: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Kısmi Zamanlı Öğrenci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EE42BE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43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835960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08965B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40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77D2323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%7</w:t>
            </w:r>
          </w:p>
        </w:tc>
      </w:tr>
      <w:tr w:rsidR="00C26FAC" w:rsidRPr="003A418B" w14:paraId="358257DA" w14:textId="77777777" w:rsidTr="00D42AFC">
        <w:trPr>
          <w:trHeight w:val="19"/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7F78BF" w14:textId="77777777" w:rsidR="00C26FAC" w:rsidRPr="003A418B" w:rsidRDefault="00C26FAC" w:rsidP="00C26FAC">
            <w:pPr>
              <w:spacing w:before="0"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480EFB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63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D73739E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20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1277CB1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43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E77BB9" w14:textId="77777777" w:rsidR="00C26FAC" w:rsidRPr="003A418B" w:rsidRDefault="00C26FAC" w:rsidP="00C26FA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3A418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%31,7</w:t>
            </w:r>
          </w:p>
        </w:tc>
      </w:tr>
    </w:tbl>
    <w:p w14:paraId="7019C3FE" w14:textId="72C84250" w:rsidR="003A418B" w:rsidRPr="003A418B" w:rsidRDefault="001C6C65" w:rsidP="00DC6961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489F" w:rsidRPr="00E1489F">
        <w:rPr>
          <w:rFonts w:ascii="Times New Roman" w:hAnsi="Times New Roman" w:cs="Times New Roman"/>
          <w:sz w:val="24"/>
          <w:szCs w:val="24"/>
        </w:rPr>
        <w:t>2025–2026 Eğitim-Öğretim Yılı kapsamında Tonya Meslek Yüksekokulu öğrencilerinden alınan burs başvuruları, Burs Komisyonu tarafından ilgili yönergeler ve değerlendirme kriterleri doğrultusunda incelenmiştir. Bu rapor; yemek bursu ile kısmi zamanlı öğrenci başvurularına ilişkin başvuru, kabul ve ret sayılarını ortaya koymakta; aynı zamanda burs türlerine yönelik öğrenci taleplerinin dağılımını değerlendirmeyi amaçlamaktadır. Elde edilen veriler doğrultusunda öğrenci ihtiyaçlarının analiz edilmesi, mevcut burs olanaklarının etkinliğinin değerlendirilmesi ve gelecek dönem planlamalarına katkı sağlanması hedeflenmektedir.</w:t>
      </w:r>
    </w:p>
    <w:p w14:paraId="15FDF35A" w14:textId="53516648" w:rsidR="003A418B" w:rsidRPr="003A418B" w:rsidRDefault="003A418B" w:rsidP="002F54D8">
      <w:pPr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Yemek Bursu Başarısı: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Yemek bursu kategorisinde başvuruların büyük bir çoğunluğu (%85) olumlu sonuçlanmıştır. Bu durum, kontenjanın talebi karşılamada yeterli olduğunu veya başvuru kriterlerinin adaylar tarafından doğru anlaşıldığını göstermektedir. </w:t>
      </w:r>
    </w:p>
    <w:p w14:paraId="4A6D73CD" w14:textId="77777777" w:rsidR="003A418B" w:rsidRPr="003A418B" w:rsidRDefault="003A418B" w:rsidP="002F54D8">
      <w:pPr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Kısmi Zamanlı İstihdam Darboğazı: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yüksek başvuru </w:t>
      </w: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43 aday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"Kısmi Zamanlı Öğrenci" kategorisinde gerçekleşmiş; ancak sadece </w:t>
      </w: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aday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 alabilmiştir. Bu kategorideki </w:t>
      </w: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%93'lük red oranı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kontenjan yetersizliğine işaret etmektedir. </w:t>
      </w:r>
    </w:p>
    <w:p w14:paraId="64004A79" w14:textId="77777777" w:rsidR="003A418B" w:rsidRPr="003A418B" w:rsidRDefault="003A418B" w:rsidP="002F54D8">
      <w:pPr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Talep Dağılımı: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başvuruların yaklaşık </w:t>
      </w: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%68'i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odaklı burslara (Kısmi Zamanlı) yönelmiş durumdadır. </w:t>
      </w:r>
    </w:p>
    <w:p w14:paraId="7A35FD56" w14:textId="144014B3" w:rsidR="003A418B" w:rsidRPr="002F54D8" w:rsidRDefault="003A418B" w:rsidP="003A418B">
      <w:pPr>
        <w:spacing w:before="100" w:beforeAutospacing="1" w:after="100" w:afterAutospacing="1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2F54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Sonuç ve Öneriler</w:t>
      </w:r>
      <w:r w:rsidR="002F54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0444D657" w14:textId="77777777" w:rsidR="003A418B" w:rsidRPr="003A418B" w:rsidRDefault="003A418B" w:rsidP="002F54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Kısmi Zamanlı Kontenjan Artırımı: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çalışma odaklı burslara olan yoğun ilgisi göz önüne alınarak, birimlerin kısmi zamanlı öğrenci çalıştırma kapasiteleri yeniden gözden geçirilmelidir.</w:t>
      </w:r>
    </w:p>
    <w:p w14:paraId="5FDF7217" w14:textId="77777777" w:rsidR="003A418B" w:rsidRPr="003A418B" w:rsidRDefault="003A418B" w:rsidP="002F54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Kriter Revizyonu: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Kısmi Zamanlı Öğrenci kategorisindeki yüksek red oranını düşürmek için, başvuru rehberinde adaylarda aranan nitelikler daha spesifik hale getirilmelidir.</w:t>
      </w:r>
    </w:p>
    <w:p w14:paraId="1A28B5D3" w14:textId="77777777" w:rsidR="003A418B" w:rsidRPr="003A418B" w:rsidRDefault="003A418B" w:rsidP="002F54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1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Yemek Bursu Sürekliliği:</w:t>
      </w:r>
      <w:r w:rsidRPr="003A41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Mevcut kabul oranı yüksek seyretmektedir; bu sosyal desteğin aynı kapasite ile devam ettirilmesi öğrenci memnuniyeti açısından kritiktir.</w:t>
      </w:r>
    </w:p>
    <w:p w14:paraId="26D40E7C" w14:textId="6195D0B6" w:rsidR="003A418B" w:rsidRPr="002F54D8" w:rsidRDefault="002F54D8" w:rsidP="002F54D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5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Burs Komisyonu</w:t>
      </w:r>
    </w:p>
    <w:sectPr w:rsidR="003A418B" w:rsidRPr="002F5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C03E3" w14:textId="77777777" w:rsidR="003C1A08" w:rsidRDefault="003C1A08" w:rsidP="003C1A08">
      <w:pPr>
        <w:spacing w:before="0" w:after="0"/>
      </w:pPr>
      <w:r>
        <w:separator/>
      </w:r>
    </w:p>
  </w:endnote>
  <w:endnote w:type="continuationSeparator" w:id="0">
    <w:p w14:paraId="299437D7" w14:textId="77777777" w:rsidR="003C1A08" w:rsidRDefault="003C1A08" w:rsidP="003C1A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CB30B" w14:textId="77777777" w:rsidR="003C1A08" w:rsidRDefault="003C1A08" w:rsidP="003C1A08">
      <w:pPr>
        <w:spacing w:before="0" w:after="0"/>
      </w:pPr>
      <w:r>
        <w:separator/>
      </w:r>
    </w:p>
  </w:footnote>
  <w:footnote w:type="continuationSeparator" w:id="0">
    <w:p w14:paraId="3897AD6E" w14:textId="77777777" w:rsidR="003C1A08" w:rsidRDefault="003C1A08" w:rsidP="003C1A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1E704" w14:textId="421A9249" w:rsidR="003C1A08" w:rsidRDefault="002F54D8" w:rsidP="002F54D8">
    <w:pPr>
      <w:pStyle w:val="stBilgi"/>
      <w:ind w:left="0" w:firstLine="0"/>
    </w:pPr>
    <w:r>
      <w:rPr>
        <w:noProof/>
      </w:rPr>
      <w:drawing>
        <wp:inline distT="0" distB="0" distL="0" distR="0" wp14:anchorId="2ED07555" wp14:editId="51FC0C3E">
          <wp:extent cx="701040" cy="710777"/>
          <wp:effectExtent l="0" t="0" r="3810" b="0"/>
          <wp:docPr id="2018811172" name="Resim 1" descr="simge, sembol, logo, daire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11172" name="Resim 1" descr="simge, sembol, logo, daire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71" cy="71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7E105C6" wp14:editId="7EA747C8">
          <wp:extent cx="701040" cy="710777"/>
          <wp:effectExtent l="0" t="0" r="3810" b="0"/>
          <wp:docPr id="165521763" name="Resim 1" descr="simge, sembol, logo, daire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11172" name="Resim 1" descr="simge, sembol, logo, daire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71" cy="71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560ED"/>
    <w:multiLevelType w:val="multilevel"/>
    <w:tmpl w:val="3D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B61AD"/>
    <w:multiLevelType w:val="multilevel"/>
    <w:tmpl w:val="FAB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788326">
    <w:abstractNumId w:val="1"/>
  </w:num>
  <w:num w:numId="2" w16cid:durableId="36144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CF"/>
    <w:rsid w:val="000C75F7"/>
    <w:rsid w:val="001C6C65"/>
    <w:rsid w:val="002F54D8"/>
    <w:rsid w:val="003A418B"/>
    <w:rsid w:val="003C04E7"/>
    <w:rsid w:val="003C1A08"/>
    <w:rsid w:val="004862F5"/>
    <w:rsid w:val="009773E6"/>
    <w:rsid w:val="00A236CF"/>
    <w:rsid w:val="00B31366"/>
    <w:rsid w:val="00B56EC5"/>
    <w:rsid w:val="00C22D15"/>
    <w:rsid w:val="00C26FAC"/>
    <w:rsid w:val="00C57189"/>
    <w:rsid w:val="00D42AFC"/>
    <w:rsid w:val="00DC6961"/>
    <w:rsid w:val="00E1489F"/>
    <w:rsid w:val="00F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0068"/>
  <w15:chartTrackingRefBased/>
  <w15:docId w15:val="{32055FD8-12AD-47E5-BC70-8E5D136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A418B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57B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A418B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3A418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A418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7">
    <w:name w:val="citation-7"/>
    <w:basedOn w:val="VarsaylanParagrafYazTipi"/>
    <w:rsid w:val="003A418B"/>
  </w:style>
  <w:style w:type="character" w:customStyle="1" w:styleId="citation-6">
    <w:name w:val="citation-6"/>
    <w:basedOn w:val="VarsaylanParagrafYazTipi"/>
    <w:rsid w:val="003A418B"/>
  </w:style>
  <w:style w:type="character" w:customStyle="1" w:styleId="citation-5">
    <w:name w:val="citation-5"/>
    <w:basedOn w:val="VarsaylanParagrafYazTipi"/>
    <w:rsid w:val="003A418B"/>
  </w:style>
  <w:style w:type="paragraph" w:styleId="stBilgi">
    <w:name w:val="header"/>
    <w:basedOn w:val="Normal"/>
    <w:link w:val="stBilgiChar"/>
    <w:uiPriority w:val="99"/>
    <w:unhideWhenUsed/>
    <w:rsid w:val="003C1A0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C1A08"/>
  </w:style>
  <w:style w:type="paragraph" w:styleId="AltBilgi">
    <w:name w:val="footer"/>
    <w:basedOn w:val="Normal"/>
    <w:link w:val="AltBilgiChar"/>
    <w:uiPriority w:val="99"/>
    <w:unhideWhenUsed/>
    <w:rsid w:val="003C1A0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C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Uçar KÜÇÜK</dc:creator>
  <cp:keywords/>
  <dc:description/>
  <cp:lastModifiedBy>BAYRAM DÜNDAR</cp:lastModifiedBy>
  <cp:revision>14</cp:revision>
  <dcterms:created xsi:type="dcterms:W3CDTF">2026-05-12T06:19:00Z</dcterms:created>
  <dcterms:modified xsi:type="dcterms:W3CDTF">2026-05-12T14:16:00Z</dcterms:modified>
</cp:coreProperties>
</file>