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DF57A" w14:textId="45D0A5EE" w:rsidR="004B686E" w:rsidRDefault="00DD64BA" w:rsidP="004B68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FD8997" wp14:editId="26740B51">
            <wp:simplePos x="0" y="0"/>
            <wp:positionH relativeFrom="column">
              <wp:posOffset>5440680</wp:posOffset>
            </wp:positionH>
            <wp:positionV relativeFrom="paragraph">
              <wp:posOffset>-654817</wp:posOffset>
            </wp:positionV>
            <wp:extent cx="924421" cy="937260"/>
            <wp:effectExtent l="0" t="0" r="9525" b="0"/>
            <wp:wrapNone/>
            <wp:docPr id="242336276" name="Resim 2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96119" name="Resim 2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21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B36DB3" wp14:editId="707A7F56">
            <wp:simplePos x="0" y="0"/>
            <wp:positionH relativeFrom="column">
              <wp:posOffset>-480695</wp:posOffset>
            </wp:positionH>
            <wp:positionV relativeFrom="paragraph">
              <wp:posOffset>-655955</wp:posOffset>
            </wp:positionV>
            <wp:extent cx="924421" cy="937260"/>
            <wp:effectExtent l="0" t="0" r="9525" b="0"/>
            <wp:wrapNone/>
            <wp:docPr id="385296119" name="Resim 2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96119" name="Resim 2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21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8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TONYA MESLEK YÜKSEKOKULU</w:t>
      </w:r>
    </w:p>
    <w:p w14:paraId="6E12E0D6" w14:textId="355BB31A" w:rsidR="004B686E" w:rsidRPr="004B686E" w:rsidRDefault="004B686E" w:rsidP="004B68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YAZ STAJI ÖĞRENCİ GERİ BİLDİRİM ANKETİ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r w:rsidRPr="004B68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ANALİZ RAPORU (MEDEK &amp; YÖKAK Uyumlu)</w:t>
      </w:r>
    </w:p>
    <w:p w14:paraId="65486A99" w14:textId="25CD2C5F" w:rsidR="004B686E" w:rsidRPr="004B686E" w:rsidRDefault="004B686E" w:rsidP="004B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Birim: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Tonya Meslek Yüksekokulu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Staj / İşletmede Mesleki Eğitim Komisyonu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3C126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Analizi Yapan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Kalite ve Akreditasyon Komisyonu 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Dönem: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Yaz Dönemi 2025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Veri Kaynağı: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 Geri Bildirim Anketi (n=130, açık uçlu sorular)</w:t>
      </w:r>
    </w:p>
    <w:p w14:paraId="262E6F56" w14:textId="42D9786D" w:rsidR="004B686E" w:rsidRPr="004B686E" w:rsidRDefault="004B686E" w:rsidP="004B68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E720477" w14:textId="77777777" w:rsidR="004B686E" w:rsidRDefault="004B686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Genel Değerlendirme Özeti</w:t>
      </w:r>
    </w:p>
    <w:p w14:paraId="3FF373BD" w14:textId="79ABF19F" w:rsidR="00BE2B17" w:rsidRDefault="00BE2B17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54616A67" wp14:editId="607186A2">
            <wp:extent cx="5760720" cy="2425065"/>
            <wp:effectExtent l="0" t="0" r="0" b="0"/>
            <wp:docPr id="2" name="Resim 1" descr="Formlar yanıt grafiği. Soru başlığı: 1. Bölüm/Program. Yanıt sayısı: 15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1. Bölüm/Program. Yanıt sayısı: 152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49A2C" w14:textId="145B713D" w:rsidR="004977FE" w:rsidRDefault="004977F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1313F02E" wp14:editId="276F31B2">
            <wp:extent cx="5760720" cy="2425065"/>
            <wp:effectExtent l="0" t="0" r="0" b="0"/>
            <wp:docPr id="3" name="Resim 2" descr="Formlar yanıt grafiği. Soru başlığı: 2. Staj yapılan kurum türü: . Yanıt sayısı: 15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2. Staj yapılan kurum türü: . Yanıt sayısı: 152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81DE5" w14:textId="1C0F89C6" w:rsidR="003413B4" w:rsidRDefault="003413B4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lastRenderedPageBreak/>
        <w:drawing>
          <wp:inline distT="0" distB="0" distL="0" distR="0" wp14:anchorId="1B253185" wp14:editId="1C22B408">
            <wp:extent cx="5760720" cy="2498090"/>
            <wp:effectExtent l="0" t="0" r="0" b="0"/>
            <wp:docPr id="4" name="Resim 3" descr="Formlar yanıt grafiği. Soru başlığı: 2.  STAJ ORTAMI VE KOŞULLARI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lar yanıt grafiği. Soru başlığı: 2.  STAJ ORTAMI VE KOŞULLARI. Yanıt sayısı: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B7D07" w14:textId="3D683D66" w:rsidR="00FF4A62" w:rsidRDefault="00FF4A62" w:rsidP="00562A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6308534F" wp14:editId="74435FAF">
            <wp:extent cx="5760720" cy="2814955"/>
            <wp:effectExtent l="0" t="0" r="0" b="4445"/>
            <wp:docPr id="5" name="Resim 4" descr="Formlar yanıt grafiği. Soru başlığı: OKULUN STAJ SÜRECİNE DESTEĞİ. Yanıt sayısı: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OKULUN STAJ SÜRECİNE DESTEĞİ. Yanıt sayısı: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81D6" w14:textId="77777777" w:rsidR="00562A91" w:rsidRDefault="00562A91" w:rsidP="00562A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4FD4634" w14:textId="54421341" w:rsidR="00562A91" w:rsidRDefault="00562A91" w:rsidP="00562A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1C032B74" wp14:editId="3696D878">
            <wp:extent cx="4714186" cy="2811780"/>
            <wp:effectExtent l="0" t="0" r="0" b="7620"/>
            <wp:docPr id="1445009856" name="Resim 1" descr="metin, ekran görüntüsü, yazı tipi, sar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09856" name="Resim 1" descr="metin, ekran görüntüsü, yazı tipi, sarı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96" cy="28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0C8F" w14:textId="7A3895C6" w:rsidR="001958DA" w:rsidRPr="004B686E" w:rsidRDefault="001958DA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lastRenderedPageBreak/>
        <w:drawing>
          <wp:inline distT="0" distB="0" distL="0" distR="0" wp14:anchorId="67D6C63D" wp14:editId="264DFE73">
            <wp:extent cx="5760720" cy="2927985"/>
            <wp:effectExtent l="0" t="0" r="0" b="5715"/>
            <wp:docPr id="6" name="Resim 5" descr="Formlar yanıt grafiği. Soru başlığı: c) Staj sürecinden genel memnuniyetinizi 1–5 arası puanlayınız.&#10;&#10;(1 = Hiç memnun değilim, 5 = Çok memnunum) . Yanıt sayısı: 15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lar yanıt grafiği. Soru başlığı: c) Staj sürecinden genel memnuniyetinizi 1–5 arası puanlayınız.&#10;&#10;(1 = Hiç memnun değilim, 5 = Çok memnunum) . Yanıt sayısı: 152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2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4168"/>
        <w:gridCol w:w="4602"/>
      </w:tblGrid>
      <w:tr w:rsidR="004B686E" w:rsidRPr="004B686E" w14:paraId="21A97CA6" w14:textId="77777777" w:rsidTr="003B08CC">
        <w:trPr>
          <w:trHeight w:val="345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223B58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Başlık</w:t>
            </w:r>
          </w:p>
        </w:tc>
        <w:tc>
          <w:tcPr>
            <w:tcW w:w="0" w:type="auto"/>
            <w:vAlign w:val="center"/>
            <w:hideMark/>
          </w:tcPr>
          <w:p w14:paraId="574B914F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Bulgular</w:t>
            </w:r>
          </w:p>
        </w:tc>
        <w:tc>
          <w:tcPr>
            <w:tcW w:w="0" w:type="auto"/>
            <w:vAlign w:val="center"/>
            <w:hideMark/>
          </w:tcPr>
          <w:p w14:paraId="09126496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Kalite Yorumu</w:t>
            </w:r>
          </w:p>
        </w:tc>
      </w:tr>
      <w:tr w:rsidR="004B686E" w:rsidRPr="004B686E" w14:paraId="736C36B5" w14:textId="77777777" w:rsidTr="003B08CC">
        <w:trPr>
          <w:trHeight w:val="16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1FC1F2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Stajın katkısı</w:t>
            </w:r>
          </w:p>
        </w:tc>
        <w:tc>
          <w:tcPr>
            <w:tcW w:w="0" w:type="auto"/>
            <w:vAlign w:val="center"/>
            <w:hideMark/>
          </w:tcPr>
          <w:p w14:paraId="2360525C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En sık temalar: </w:t>
            </w:r>
            <w:r w:rsidRPr="004B686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teorik bilginin uygulamaya dönüşmesi (%78), özgüven kazanımı (%65), meslek sevgisi ve aidiyet (%40), iletişim ve ekip çalışması (%30)</w:t>
            </w:r>
          </w:p>
        </w:tc>
        <w:tc>
          <w:tcPr>
            <w:tcW w:w="0" w:type="auto"/>
            <w:vAlign w:val="center"/>
            <w:hideMark/>
          </w:tcPr>
          <w:p w14:paraId="41444733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Program çıktılarıyla doğrudan uyumlu; özellikle </w:t>
            </w: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uygulama temelli öğrenme</w:t>
            </w: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ve </w:t>
            </w: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öz yeterlik gelişimi</w:t>
            </w: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açısından güçlü performans</w:t>
            </w:r>
          </w:p>
        </w:tc>
      </w:tr>
      <w:tr w:rsidR="004B686E" w:rsidRPr="004B686E" w14:paraId="13D5F574" w14:textId="77777777" w:rsidTr="003B08CC">
        <w:trPr>
          <w:trHeight w:val="200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7BAD06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Geliştirilmesi gereken yönler</w:t>
            </w:r>
          </w:p>
        </w:tc>
        <w:tc>
          <w:tcPr>
            <w:tcW w:w="0" w:type="auto"/>
            <w:vAlign w:val="center"/>
            <w:hideMark/>
          </w:tcPr>
          <w:p w14:paraId="38A98EFB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En sık temalar: </w:t>
            </w:r>
            <w:r w:rsidRPr="004B686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daha fazla uygulama (%33), staj süresinin artırılması (%28), ekipman ve cihaz eksikliği (%22), hastane personel yaklaşımı (%15), bilgilendirme eksikliği (%10)</w:t>
            </w:r>
          </w:p>
        </w:tc>
        <w:tc>
          <w:tcPr>
            <w:tcW w:w="0" w:type="auto"/>
            <w:vAlign w:val="center"/>
            <w:hideMark/>
          </w:tcPr>
          <w:p w14:paraId="5BDEF7D1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Öğrencilerin deneyim odaklı öğrenmeye yüksek eğilimde olduğu; staj süresi, içerik standardizasyonu ve işletme koordinasyonu konularında </w:t>
            </w: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iyileştirme gereksinimi</w:t>
            </w: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olduğu görülüyor</w:t>
            </w:r>
          </w:p>
        </w:tc>
      </w:tr>
    </w:tbl>
    <w:p w14:paraId="424A8356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Tematik Analiz</w:t>
      </w:r>
    </w:p>
    <w:p w14:paraId="3F9D452C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 Stajın Katkıları (Pozitif Temalar)</w:t>
      </w:r>
    </w:p>
    <w:p w14:paraId="0F73750A" w14:textId="77777777" w:rsidR="004B686E" w:rsidRPr="004B686E" w:rsidRDefault="004B686E" w:rsidP="004B6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Teorik Bilginin Uygulamaya Aktarımı</w:t>
      </w:r>
    </w:p>
    <w:p w14:paraId="5B5DC21E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En çok tekrar eden ifade: </w:t>
      </w:r>
      <w:r w:rsidRPr="004B68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“Teorik bilgimi uygulamaya döktüm”</w:t>
      </w:r>
    </w:p>
    <w:p w14:paraId="36ECEFA9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tema öğrencilerin akademik bilgi ile saha pratiği arasında köprü kurduğunu gösteriyor.</w:t>
      </w:r>
    </w:p>
    <w:p w14:paraId="3AB2FC6A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YÖKAK 2.3. Programın Öğrenme Kazanımları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standardıyla uyumlu.</w:t>
      </w:r>
    </w:p>
    <w:p w14:paraId="7F8A3610" w14:textId="77777777" w:rsidR="004B686E" w:rsidRPr="004B686E" w:rsidRDefault="004B686E" w:rsidP="004B6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Özgüven ve Mesleki Kimlik Gelişimi</w:t>
      </w:r>
    </w:p>
    <w:p w14:paraId="7448EF8E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Öğrencilerin %60’tan fazlası “özgüven kazandım”, “mesleğimi sevdim” gibi ifadeler kullandı.</w:t>
      </w:r>
    </w:p>
    <w:p w14:paraId="2D1B2295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Stajın </w:t>
      </w:r>
      <w:r w:rsidRPr="004B68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profesyonel kimlik gelişimine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güçlü katkısı mevcut.</w:t>
      </w:r>
    </w:p>
    <w:p w14:paraId="050A7BAF" w14:textId="77777777" w:rsidR="004B686E" w:rsidRPr="004B686E" w:rsidRDefault="004B686E" w:rsidP="004B6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Sosyal ve İletişimsel Beceriler</w:t>
      </w:r>
    </w:p>
    <w:p w14:paraId="7E379BF9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“Hasta ve yakınlarıyla iletişimim gelişti” ve “ekip içinde çalışmayı öğrendim” ifadeleri öne çıkıyor.</w:t>
      </w:r>
    </w:p>
    <w:p w14:paraId="36679086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Bu durum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MEDEK 1.5. Öğrenci Merkezli Öğrenme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göstergesiyle örtüşüyor.</w:t>
      </w:r>
    </w:p>
    <w:p w14:paraId="3E204244" w14:textId="77777777" w:rsidR="004B686E" w:rsidRPr="004B686E" w:rsidRDefault="004B686E" w:rsidP="004B6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Tecrübe ve Kariyer Farkındalığı</w:t>
      </w:r>
    </w:p>
    <w:p w14:paraId="769AFF85" w14:textId="77777777" w:rsidR="004B686E" w:rsidRPr="004B686E" w:rsidRDefault="004B686E" w:rsidP="004B68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“Mesleğe uygun olup olmadığımı anladım” ve “ilerideki iş hayatına hazırlandım” temaları %20 oranında tekrarlandı.</w:t>
      </w:r>
    </w:p>
    <w:p w14:paraId="262D066A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 İyileştirme Gereksinimi Olan Alanlar</w:t>
      </w:r>
    </w:p>
    <w:p w14:paraId="285BCC9A" w14:textId="77777777" w:rsidR="004B686E" w:rsidRPr="004B686E" w:rsidRDefault="004B686E" w:rsidP="004B6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Staj Süresi ve Uygulama Fırsatları</w:t>
      </w:r>
    </w:p>
    <w:p w14:paraId="64C4FD58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“Staj süresi yetersiz”, “daha fazla uygulama yapmak istiyorum” sıkça belirtildi.</w:t>
      </w:r>
    </w:p>
    <w:p w14:paraId="74380B28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Staj sürelerinin sektör uygulama süresiyle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denkliği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yeniden gözden geçirilmeli.</w:t>
      </w:r>
    </w:p>
    <w:p w14:paraId="2510F6D8" w14:textId="77777777" w:rsidR="004B686E" w:rsidRPr="004B686E" w:rsidRDefault="004B686E" w:rsidP="004B6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Ekipman ve Altyapı Eksiklikleri</w:t>
      </w:r>
    </w:p>
    <w:p w14:paraId="16DA72F2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“MR, skopi, mamografi cihazlarını göremedik” gibi ifadeler, işletme donanımının sınırlı olduğunu gösteriyor.</w:t>
      </w:r>
    </w:p>
    <w:p w14:paraId="55786369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İşletme eşleştirme kriterlerinde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altyapı yeterliği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ölçütü güçlendirilmeli.</w:t>
      </w:r>
    </w:p>
    <w:p w14:paraId="068AA783" w14:textId="77777777" w:rsidR="004B686E" w:rsidRPr="004B686E" w:rsidRDefault="004B686E" w:rsidP="004B6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Danışmanlık ve Bilgilendirme</w:t>
      </w:r>
    </w:p>
    <w:p w14:paraId="10490371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Bazı öğrenciler “okulun bilgilendirme açısından yetersiz kaldığını düşünüyorum” demiştir.</w:t>
      </w:r>
    </w:p>
    <w:p w14:paraId="5C15B807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Bu,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staj öncesi oryantasyon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ihtiyacını işaret eder.</w:t>
      </w:r>
    </w:p>
    <w:p w14:paraId="4841C44D" w14:textId="77777777" w:rsidR="004B686E" w:rsidRPr="004B686E" w:rsidRDefault="004B686E" w:rsidP="004B6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Personeli Tutumu</w:t>
      </w:r>
    </w:p>
    <w:p w14:paraId="1E149D0F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“Hemşireler bizi kullanıyor”, “stajyerlere iyi davranılmıyor” ifadeleri dikkate değer.</w:t>
      </w:r>
    </w:p>
    <w:p w14:paraId="17DA0F2F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Öğrencinin işletmede </w:t>
      </w:r>
      <w:r w:rsidRPr="004B686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öğrenen pozisyonunu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koruyacak bir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etik protokol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önerilmeli.</w:t>
      </w:r>
    </w:p>
    <w:p w14:paraId="23854389" w14:textId="77777777" w:rsidR="004B686E" w:rsidRPr="004B686E" w:rsidRDefault="004B686E" w:rsidP="004B6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Ulaşım ve Planlama Sorunları</w:t>
      </w:r>
    </w:p>
    <w:p w14:paraId="4A7CA0DB" w14:textId="77777777" w:rsidR="004B686E" w:rsidRPr="004B686E" w:rsidRDefault="004B686E" w:rsidP="004B68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“Uzak hastanelere araç ayarlanmalı”, “staj yerleri daha erken belirlenmeli” gibi öneriler, </w:t>
      </w: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planlama süreçlerinde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iyileştirme gerektiriyor.</w:t>
      </w:r>
    </w:p>
    <w:p w14:paraId="213F8C05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Kalite Perspektifinden Değerlendirme (PUKÖ Döngüsü)</w:t>
      </w:r>
    </w:p>
    <w:tbl>
      <w:tblPr>
        <w:tblW w:w="1035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3026"/>
        <w:gridCol w:w="3078"/>
      </w:tblGrid>
      <w:tr w:rsidR="003B08CC" w:rsidRPr="004B686E" w14:paraId="4ABA5594" w14:textId="77777777" w:rsidTr="003B08CC">
        <w:trPr>
          <w:trHeight w:val="375"/>
          <w:tblHeader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1DEB665F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Aşama</w:t>
            </w:r>
          </w:p>
        </w:tc>
        <w:tc>
          <w:tcPr>
            <w:tcW w:w="2663" w:type="dxa"/>
            <w:vAlign w:val="center"/>
            <w:hideMark/>
          </w:tcPr>
          <w:p w14:paraId="6AC31A15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  <w:tc>
          <w:tcPr>
            <w:tcW w:w="2996" w:type="dxa"/>
            <w:vAlign w:val="center"/>
            <w:hideMark/>
          </w:tcPr>
          <w:p w14:paraId="59CC9415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Gelişim Alanı</w:t>
            </w:r>
          </w:p>
        </w:tc>
        <w:tc>
          <w:tcPr>
            <w:tcW w:w="0" w:type="auto"/>
            <w:vAlign w:val="center"/>
            <w:hideMark/>
          </w:tcPr>
          <w:p w14:paraId="1859DE85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İyileştirme Önerisi</w:t>
            </w:r>
          </w:p>
        </w:tc>
      </w:tr>
      <w:tr w:rsidR="003B08CC" w:rsidRPr="004B686E" w14:paraId="390396B9" w14:textId="77777777" w:rsidTr="003B08CC">
        <w:trPr>
          <w:trHeight w:val="1080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6971F09F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 (P)</w:t>
            </w:r>
          </w:p>
        </w:tc>
        <w:tc>
          <w:tcPr>
            <w:tcW w:w="2663" w:type="dxa"/>
            <w:vAlign w:val="center"/>
            <w:hideMark/>
          </w:tcPr>
          <w:p w14:paraId="5328E624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yönergesi ve işletme seçim kriterleri mevcut</w:t>
            </w:r>
          </w:p>
        </w:tc>
        <w:tc>
          <w:tcPr>
            <w:tcW w:w="2996" w:type="dxa"/>
            <w:vAlign w:val="center"/>
            <w:hideMark/>
          </w:tcPr>
          <w:p w14:paraId="6311DFDF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yeri planlamasında erken bilgilendirme ve kriter netliği artırılmalı</w:t>
            </w:r>
          </w:p>
        </w:tc>
        <w:tc>
          <w:tcPr>
            <w:tcW w:w="0" w:type="auto"/>
            <w:vAlign w:val="center"/>
            <w:hideMark/>
          </w:tcPr>
          <w:p w14:paraId="3FC66453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Yıllık akademik takvime “staj bilgilendirme haftası” eklenmeli</w:t>
            </w:r>
          </w:p>
        </w:tc>
      </w:tr>
      <w:tr w:rsidR="003B08CC" w:rsidRPr="004B686E" w14:paraId="3FA0673B" w14:textId="77777777" w:rsidTr="003B08CC">
        <w:trPr>
          <w:trHeight w:val="1095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59BA177D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Uygula (U)</w:t>
            </w:r>
          </w:p>
        </w:tc>
        <w:tc>
          <w:tcPr>
            <w:tcW w:w="2663" w:type="dxa"/>
            <w:vAlign w:val="center"/>
            <w:hideMark/>
          </w:tcPr>
          <w:p w14:paraId="5323FFE9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Öğrenciler teorik bilgilerini uygulamaya dönüştürebiliyor</w:t>
            </w:r>
          </w:p>
        </w:tc>
        <w:tc>
          <w:tcPr>
            <w:tcW w:w="2996" w:type="dxa"/>
            <w:vAlign w:val="center"/>
            <w:hideMark/>
          </w:tcPr>
          <w:p w14:paraId="271D5DE5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Cihaz/ekipman çeşitliliği sınırlı</w:t>
            </w:r>
          </w:p>
        </w:tc>
        <w:tc>
          <w:tcPr>
            <w:tcW w:w="0" w:type="auto"/>
            <w:vAlign w:val="center"/>
            <w:hideMark/>
          </w:tcPr>
          <w:p w14:paraId="2CA7E246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İşletme havuzu genişletilmeli, sektör iş birlikleri güçlendirilmeli</w:t>
            </w:r>
          </w:p>
        </w:tc>
      </w:tr>
      <w:tr w:rsidR="003B08CC" w:rsidRPr="004B686E" w14:paraId="3472786C" w14:textId="77777777" w:rsidTr="003B08CC">
        <w:trPr>
          <w:trHeight w:val="1095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07A50712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Kontrol (K)</w:t>
            </w:r>
          </w:p>
        </w:tc>
        <w:tc>
          <w:tcPr>
            <w:tcW w:w="2663" w:type="dxa"/>
            <w:vAlign w:val="center"/>
            <w:hideMark/>
          </w:tcPr>
          <w:p w14:paraId="610CFFB3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Geri bildirim sistemi etkin (130 öğrenci katılımı)</w:t>
            </w:r>
          </w:p>
        </w:tc>
        <w:tc>
          <w:tcPr>
            <w:tcW w:w="2996" w:type="dxa"/>
            <w:vAlign w:val="center"/>
            <w:hideMark/>
          </w:tcPr>
          <w:p w14:paraId="4ABA5EC7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Analizler düzenli periyotlarla yapılmalı</w:t>
            </w:r>
          </w:p>
        </w:tc>
        <w:tc>
          <w:tcPr>
            <w:tcW w:w="0" w:type="auto"/>
            <w:vAlign w:val="center"/>
            <w:hideMark/>
          </w:tcPr>
          <w:p w14:paraId="6AD2CF95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Her dönem sonunda staj komisyonu analiz raporu yayımlanmalı</w:t>
            </w:r>
          </w:p>
        </w:tc>
      </w:tr>
      <w:tr w:rsidR="003B08CC" w:rsidRPr="004B686E" w14:paraId="5010882F" w14:textId="77777777" w:rsidTr="003B08CC">
        <w:trPr>
          <w:trHeight w:val="720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2682934A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 Al (Ö)</w:t>
            </w:r>
          </w:p>
        </w:tc>
        <w:tc>
          <w:tcPr>
            <w:tcW w:w="2663" w:type="dxa"/>
            <w:vAlign w:val="center"/>
            <w:hideMark/>
          </w:tcPr>
          <w:p w14:paraId="7A593F5E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Bazı işletmelerde öğrenci tutum sorunları bildirildi</w:t>
            </w:r>
          </w:p>
        </w:tc>
        <w:tc>
          <w:tcPr>
            <w:tcW w:w="2996" w:type="dxa"/>
            <w:vAlign w:val="center"/>
            <w:hideMark/>
          </w:tcPr>
          <w:p w14:paraId="4CE0EFE9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Kurumlar arası etik protokol oluşturulmalı</w:t>
            </w:r>
          </w:p>
        </w:tc>
        <w:tc>
          <w:tcPr>
            <w:tcW w:w="0" w:type="auto"/>
            <w:vAlign w:val="center"/>
            <w:hideMark/>
          </w:tcPr>
          <w:p w14:paraId="6C6093BC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İşletme denetim formları revize edilmeli</w:t>
            </w:r>
          </w:p>
        </w:tc>
      </w:tr>
    </w:tbl>
    <w:p w14:paraId="25455AB4" w14:textId="41E3629F" w:rsidR="004B686E" w:rsidRPr="004B686E" w:rsidRDefault="004B686E" w:rsidP="004B68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B566E2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Sonuç ve Eylem Önerileri</w:t>
      </w:r>
    </w:p>
    <w:tbl>
      <w:tblPr>
        <w:tblW w:w="1063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046"/>
        <w:gridCol w:w="4189"/>
        <w:gridCol w:w="1587"/>
        <w:gridCol w:w="2423"/>
      </w:tblGrid>
      <w:tr w:rsidR="003B08CC" w:rsidRPr="004B686E" w14:paraId="25D38DEB" w14:textId="77777777" w:rsidTr="003B08CC">
        <w:trPr>
          <w:trHeight w:val="347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38CE7B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016" w:type="dxa"/>
            <w:vAlign w:val="center"/>
            <w:hideMark/>
          </w:tcPr>
          <w:p w14:paraId="7056318D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Gelişim Alanı</w:t>
            </w:r>
          </w:p>
        </w:tc>
        <w:tc>
          <w:tcPr>
            <w:tcW w:w="4159" w:type="dxa"/>
            <w:vAlign w:val="center"/>
            <w:hideMark/>
          </w:tcPr>
          <w:p w14:paraId="35B7EB94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Eylem Önerisi</w:t>
            </w:r>
          </w:p>
        </w:tc>
        <w:tc>
          <w:tcPr>
            <w:tcW w:w="0" w:type="auto"/>
            <w:vAlign w:val="center"/>
            <w:hideMark/>
          </w:tcPr>
          <w:p w14:paraId="6BD56242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</w:t>
            </w:r>
          </w:p>
        </w:tc>
        <w:tc>
          <w:tcPr>
            <w:tcW w:w="0" w:type="auto"/>
            <w:vAlign w:val="center"/>
            <w:hideMark/>
          </w:tcPr>
          <w:p w14:paraId="7427617A" w14:textId="77777777" w:rsidR="004B686E" w:rsidRPr="004B686E" w:rsidRDefault="004B686E" w:rsidP="004B6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Göstergeler</w:t>
            </w:r>
          </w:p>
        </w:tc>
      </w:tr>
      <w:tr w:rsidR="003B08CC" w:rsidRPr="004B686E" w14:paraId="0210468B" w14:textId="77777777" w:rsidTr="003B08CC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F828F1" w14:textId="77777777" w:rsidR="004B686E" w:rsidRPr="004B686E" w:rsidRDefault="004B686E" w:rsidP="003B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016" w:type="dxa"/>
            <w:vAlign w:val="center"/>
            <w:hideMark/>
          </w:tcPr>
          <w:p w14:paraId="2E4784B6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süresi ve uygulama yeterliliği</w:t>
            </w:r>
          </w:p>
        </w:tc>
        <w:tc>
          <w:tcPr>
            <w:tcW w:w="4159" w:type="dxa"/>
            <w:vAlign w:val="center"/>
            <w:hideMark/>
          </w:tcPr>
          <w:p w14:paraId="08BB07D2" w14:textId="3F9A24AD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Süre</w:t>
            </w:r>
            <w:r w:rsidR="00D13D9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arttırılması ve </w:t>
            </w: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uygulama çeşitliliği artırılma</w:t>
            </w:r>
            <w:r w:rsidR="00D82E1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 görüşül</w:t>
            </w:r>
            <w:r w:rsidR="00D13D9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ebilir</w:t>
            </w:r>
            <w:r w:rsidR="00D82E1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27C4A1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Program Başkanlığı</w:t>
            </w:r>
          </w:p>
        </w:tc>
        <w:tc>
          <w:tcPr>
            <w:tcW w:w="0" w:type="auto"/>
            <w:vAlign w:val="center"/>
            <w:hideMark/>
          </w:tcPr>
          <w:p w14:paraId="32AF16F3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Öğrenci memnuniyeti %+10</w:t>
            </w:r>
          </w:p>
        </w:tc>
      </w:tr>
      <w:tr w:rsidR="003B08CC" w:rsidRPr="004B686E" w14:paraId="2904548A" w14:textId="77777777" w:rsidTr="003B08CC">
        <w:trPr>
          <w:trHeight w:val="101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6EE2F1" w14:textId="77777777" w:rsidR="004B686E" w:rsidRPr="004B686E" w:rsidRDefault="004B686E" w:rsidP="003B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016" w:type="dxa"/>
            <w:vAlign w:val="center"/>
            <w:hideMark/>
          </w:tcPr>
          <w:p w14:paraId="4A0503FB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İşletme altyapısı</w:t>
            </w:r>
          </w:p>
        </w:tc>
        <w:tc>
          <w:tcPr>
            <w:tcW w:w="4159" w:type="dxa"/>
            <w:vAlign w:val="center"/>
            <w:hideMark/>
          </w:tcPr>
          <w:p w14:paraId="3D768927" w14:textId="6E665990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MR, mamografi vb. cihazlara erişimi olan kurumlarla yeni protokol</w:t>
            </w:r>
            <w:r w:rsidR="009262F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veya bilgilendirme</w:t>
            </w: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yapılmalı</w:t>
            </w:r>
          </w:p>
        </w:tc>
        <w:tc>
          <w:tcPr>
            <w:tcW w:w="0" w:type="auto"/>
            <w:vAlign w:val="center"/>
            <w:hideMark/>
          </w:tcPr>
          <w:p w14:paraId="07787643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Komisyonu</w:t>
            </w:r>
          </w:p>
        </w:tc>
        <w:tc>
          <w:tcPr>
            <w:tcW w:w="0" w:type="auto"/>
            <w:vAlign w:val="center"/>
            <w:hideMark/>
          </w:tcPr>
          <w:p w14:paraId="335D9AB1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Cihaz erişim oranı %↑</w:t>
            </w:r>
          </w:p>
        </w:tc>
      </w:tr>
      <w:tr w:rsidR="003B08CC" w:rsidRPr="004B686E" w14:paraId="71001EEA" w14:textId="77777777" w:rsidTr="003B08CC">
        <w:trPr>
          <w:trHeight w:val="6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2BFC9D" w14:textId="77777777" w:rsidR="004B686E" w:rsidRPr="004B686E" w:rsidRDefault="004B686E" w:rsidP="003B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016" w:type="dxa"/>
            <w:vAlign w:val="center"/>
            <w:hideMark/>
          </w:tcPr>
          <w:p w14:paraId="0086DBA5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Danışmanlık ve bilgilendirme</w:t>
            </w:r>
          </w:p>
        </w:tc>
        <w:tc>
          <w:tcPr>
            <w:tcW w:w="4159" w:type="dxa"/>
            <w:vAlign w:val="center"/>
            <w:hideMark/>
          </w:tcPr>
          <w:p w14:paraId="50A4FCCB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Staj öncesi oryantasyon eğitimi düzenlenmeli</w:t>
            </w:r>
          </w:p>
        </w:tc>
        <w:tc>
          <w:tcPr>
            <w:tcW w:w="0" w:type="auto"/>
            <w:vAlign w:val="center"/>
            <w:hideMark/>
          </w:tcPr>
          <w:p w14:paraId="6482C5E5" w14:textId="1E9D7BE4" w:rsidR="004B686E" w:rsidRPr="004B686E" w:rsidRDefault="006E66DD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Staj </w:t>
            </w:r>
            <w:r w:rsidR="004B686E"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Komisyon </w:t>
            </w:r>
          </w:p>
        </w:tc>
        <w:tc>
          <w:tcPr>
            <w:tcW w:w="0" w:type="auto"/>
            <w:vAlign w:val="center"/>
            <w:hideMark/>
          </w:tcPr>
          <w:p w14:paraId="07EED8CE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Bilgilendirme yeterliliği %↑</w:t>
            </w:r>
          </w:p>
        </w:tc>
      </w:tr>
      <w:tr w:rsidR="003B08CC" w:rsidRPr="004B686E" w14:paraId="16B04BE8" w14:textId="77777777" w:rsidTr="003B08CC">
        <w:trPr>
          <w:trHeight w:val="6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AEED2C" w14:textId="77777777" w:rsidR="004B686E" w:rsidRPr="004B686E" w:rsidRDefault="004B686E" w:rsidP="003B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016" w:type="dxa"/>
            <w:vAlign w:val="center"/>
            <w:hideMark/>
          </w:tcPr>
          <w:p w14:paraId="4DCD75B1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Etik davranış</w:t>
            </w:r>
          </w:p>
        </w:tc>
        <w:tc>
          <w:tcPr>
            <w:tcW w:w="4159" w:type="dxa"/>
            <w:vAlign w:val="center"/>
            <w:hideMark/>
          </w:tcPr>
          <w:p w14:paraId="5E28F6CB" w14:textId="368A3E2A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Stajyer haklarını düzenleyen </w:t>
            </w:r>
            <w:r w:rsidR="003C126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bilgilendirme metni hazırlanmalı</w:t>
            </w:r>
          </w:p>
        </w:tc>
        <w:tc>
          <w:tcPr>
            <w:tcW w:w="0" w:type="auto"/>
            <w:vAlign w:val="center"/>
            <w:hideMark/>
          </w:tcPr>
          <w:p w14:paraId="6490AE5F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MYO Yönetimi</w:t>
            </w:r>
          </w:p>
        </w:tc>
        <w:tc>
          <w:tcPr>
            <w:tcW w:w="0" w:type="auto"/>
            <w:vAlign w:val="center"/>
            <w:hideMark/>
          </w:tcPr>
          <w:p w14:paraId="1D7E708B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Şikayet oranı %↓</w:t>
            </w:r>
          </w:p>
        </w:tc>
      </w:tr>
      <w:tr w:rsidR="003B08CC" w:rsidRPr="004B686E" w14:paraId="50FC4C6E" w14:textId="77777777" w:rsidTr="003B08CC">
        <w:trPr>
          <w:trHeight w:val="6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5CBABB" w14:textId="77777777" w:rsidR="004B686E" w:rsidRPr="004B686E" w:rsidRDefault="004B686E" w:rsidP="003B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016" w:type="dxa"/>
            <w:vAlign w:val="center"/>
            <w:hideMark/>
          </w:tcPr>
          <w:p w14:paraId="74745B4B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Ulaşım ve lojistik</w:t>
            </w:r>
          </w:p>
        </w:tc>
        <w:tc>
          <w:tcPr>
            <w:tcW w:w="4159" w:type="dxa"/>
            <w:vAlign w:val="center"/>
            <w:hideMark/>
          </w:tcPr>
          <w:p w14:paraId="2EDF3167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İlçe dışı hastaneler için servis planlaması yapılmalı</w:t>
            </w:r>
          </w:p>
        </w:tc>
        <w:tc>
          <w:tcPr>
            <w:tcW w:w="0" w:type="auto"/>
            <w:vAlign w:val="center"/>
            <w:hideMark/>
          </w:tcPr>
          <w:p w14:paraId="4376F849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Yönetim</w:t>
            </w:r>
          </w:p>
        </w:tc>
        <w:tc>
          <w:tcPr>
            <w:tcW w:w="0" w:type="auto"/>
            <w:vAlign w:val="center"/>
            <w:hideMark/>
          </w:tcPr>
          <w:p w14:paraId="461FE761" w14:textId="77777777" w:rsidR="004B686E" w:rsidRPr="004B686E" w:rsidRDefault="004B686E" w:rsidP="004B6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686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Geri bildirimde ulaşım şikayeti %↓</w:t>
            </w:r>
          </w:p>
        </w:tc>
      </w:tr>
    </w:tbl>
    <w:p w14:paraId="7A0CE9C8" w14:textId="2CA22966" w:rsidR="004B686E" w:rsidRPr="004B686E" w:rsidRDefault="004B686E" w:rsidP="004B68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C7184FB" w14:textId="77777777" w:rsidR="004B686E" w:rsidRPr="004B686E" w:rsidRDefault="004B686E" w:rsidP="004B6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5. Genel Kalite Sonucu</w:t>
      </w:r>
    </w:p>
    <w:p w14:paraId="0A077D9C" w14:textId="77777777" w:rsidR="004B686E" w:rsidRPr="004B686E" w:rsidRDefault="004B686E" w:rsidP="004B68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Öğrenme çıktılarıyla uyum: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Yüksek</w:t>
      </w:r>
    </w:p>
    <w:p w14:paraId="5C6A76C7" w14:textId="77777777" w:rsidR="004B686E" w:rsidRPr="004B686E" w:rsidRDefault="004B686E" w:rsidP="004B68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iş birliği düzeyi: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Orta</w:t>
      </w:r>
    </w:p>
    <w:p w14:paraId="7B5B9777" w14:textId="77777777" w:rsidR="004B686E" w:rsidRPr="004B686E" w:rsidRDefault="004B686E" w:rsidP="004B68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Staj planlama süreç olgunluğu: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Geliştirilmeli</w:t>
      </w:r>
    </w:p>
    <w:p w14:paraId="03CEB502" w14:textId="77777777" w:rsidR="004B686E" w:rsidRPr="004B686E" w:rsidRDefault="004B686E" w:rsidP="004B68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memnuniyet eğilimi: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Pozitif</w:t>
      </w:r>
    </w:p>
    <w:p w14:paraId="2C02BC1C" w14:textId="5913CDD8" w:rsidR="004B686E" w:rsidRPr="004B686E" w:rsidRDefault="004B686E" w:rsidP="004B68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B686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Kurumsal izleme sistemi:</w:t>
      </w:r>
      <w:r w:rsidRPr="004B686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Etkin</w:t>
      </w:r>
    </w:p>
    <w:p w14:paraId="1FE2A270" w14:textId="77777777" w:rsidR="004B686E" w:rsidRDefault="004B686E"/>
    <w:p w14:paraId="69F9909A" w14:textId="77777777" w:rsidR="003C126D" w:rsidRDefault="003C126D"/>
    <w:p w14:paraId="323A8796" w14:textId="77777777" w:rsidR="003C126D" w:rsidRDefault="003C126D"/>
    <w:p w14:paraId="215A7FF3" w14:textId="77777777" w:rsidR="00437023" w:rsidRDefault="00437023"/>
    <w:p w14:paraId="5360089A" w14:textId="77777777" w:rsidR="00437023" w:rsidRDefault="00437023"/>
    <w:p w14:paraId="224C7F54" w14:textId="77777777" w:rsidR="00437023" w:rsidRPr="005568A9" w:rsidRDefault="00437023">
      <w:pPr>
        <w:rPr>
          <w:rFonts w:ascii="Times New Roman" w:hAnsi="Times New Roman" w:cs="Times New Roman"/>
          <w:i/>
          <w:iCs/>
        </w:rPr>
      </w:pPr>
    </w:p>
    <w:p w14:paraId="5DF8D439" w14:textId="39592DAD" w:rsidR="005568A9" w:rsidRPr="005568A9" w:rsidRDefault="005568A9" w:rsidP="005568A9">
      <w:pPr>
        <w:jc w:val="center"/>
        <w:rPr>
          <w:rFonts w:ascii="Times New Roman" w:hAnsi="Times New Roman" w:cs="Times New Roman"/>
          <w:i/>
          <w:iCs/>
        </w:rPr>
      </w:pPr>
      <w:r w:rsidRPr="005568A9">
        <w:rPr>
          <w:rFonts w:ascii="Times New Roman" w:hAnsi="Times New Roman" w:cs="Times New Roman"/>
          <w:i/>
          <w:iCs/>
        </w:rPr>
        <w:t xml:space="preserve">Trabzon Üniversitesi </w:t>
      </w:r>
      <w:r w:rsidRPr="005568A9">
        <w:rPr>
          <w:rFonts w:ascii="Times New Roman" w:hAnsi="Times New Roman" w:cs="Times New Roman"/>
          <w:i/>
          <w:iCs/>
        </w:rPr>
        <w:t>/</w:t>
      </w:r>
      <w:r w:rsidRPr="005568A9">
        <w:rPr>
          <w:rFonts w:ascii="Times New Roman" w:hAnsi="Times New Roman" w:cs="Times New Roman"/>
          <w:i/>
          <w:iCs/>
        </w:rPr>
        <w:t xml:space="preserve"> Tonya M</w:t>
      </w:r>
      <w:r w:rsidRPr="005568A9">
        <w:rPr>
          <w:rFonts w:ascii="Times New Roman" w:hAnsi="Times New Roman" w:cs="Times New Roman"/>
          <w:i/>
          <w:iCs/>
        </w:rPr>
        <w:t xml:space="preserve">eslek </w:t>
      </w:r>
      <w:r w:rsidRPr="005568A9">
        <w:rPr>
          <w:rFonts w:ascii="Times New Roman" w:hAnsi="Times New Roman" w:cs="Times New Roman"/>
          <w:i/>
          <w:iCs/>
        </w:rPr>
        <w:t>Y</w:t>
      </w:r>
      <w:r w:rsidRPr="005568A9">
        <w:rPr>
          <w:rFonts w:ascii="Times New Roman" w:hAnsi="Times New Roman" w:cs="Times New Roman"/>
          <w:i/>
          <w:iCs/>
        </w:rPr>
        <w:t>üksekokulu</w:t>
      </w:r>
    </w:p>
    <w:p w14:paraId="6143ED51" w14:textId="6BEC2949" w:rsidR="00437023" w:rsidRPr="005568A9" w:rsidRDefault="005568A9" w:rsidP="005568A9">
      <w:pPr>
        <w:jc w:val="center"/>
        <w:rPr>
          <w:rFonts w:ascii="Times New Roman" w:hAnsi="Times New Roman" w:cs="Times New Roman"/>
          <w:i/>
          <w:iCs/>
        </w:rPr>
      </w:pPr>
      <w:r w:rsidRPr="005568A9">
        <w:rPr>
          <w:rFonts w:ascii="Times New Roman" w:hAnsi="Times New Roman" w:cs="Times New Roman"/>
          <w:i/>
          <w:iCs/>
        </w:rPr>
        <w:t>Ekim 2025</w:t>
      </w:r>
    </w:p>
    <w:sectPr w:rsidR="00437023" w:rsidRPr="0055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7CFF"/>
    <w:multiLevelType w:val="multilevel"/>
    <w:tmpl w:val="489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26EEB"/>
    <w:multiLevelType w:val="multilevel"/>
    <w:tmpl w:val="F50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C2EB0"/>
    <w:multiLevelType w:val="multilevel"/>
    <w:tmpl w:val="92F4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360679">
    <w:abstractNumId w:val="2"/>
  </w:num>
  <w:num w:numId="2" w16cid:durableId="2141878892">
    <w:abstractNumId w:val="0"/>
  </w:num>
  <w:num w:numId="3" w16cid:durableId="40129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6E"/>
    <w:rsid w:val="00025798"/>
    <w:rsid w:val="000E4296"/>
    <w:rsid w:val="001958DA"/>
    <w:rsid w:val="003413B4"/>
    <w:rsid w:val="003B08CC"/>
    <w:rsid w:val="003C126D"/>
    <w:rsid w:val="00437023"/>
    <w:rsid w:val="004977FE"/>
    <w:rsid w:val="004B686E"/>
    <w:rsid w:val="005568A9"/>
    <w:rsid w:val="00562A91"/>
    <w:rsid w:val="006E66DD"/>
    <w:rsid w:val="009262F7"/>
    <w:rsid w:val="00BE2B17"/>
    <w:rsid w:val="00D13D96"/>
    <w:rsid w:val="00D82E1D"/>
    <w:rsid w:val="00D85085"/>
    <w:rsid w:val="00DD2764"/>
    <w:rsid w:val="00DD64BA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E337"/>
  <w15:chartTrackingRefBased/>
  <w15:docId w15:val="{C6351E8A-0A8B-4A6F-A7A0-728209C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6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6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6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6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6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68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68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68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8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68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68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68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68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68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68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6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8227-529E-4641-9D43-814CFE3F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19</cp:revision>
  <dcterms:created xsi:type="dcterms:W3CDTF">2025-10-18T12:05:00Z</dcterms:created>
  <dcterms:modified xsi:type="dcterms:W3CDTF">2025-10-18T13:12:00Z</dcterms:modified>
</cp:coreProperties>
</file>