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7F77B" w14:textId="77777777" w:rsidR="00E703C1" w:rsidRPr="007E57CF" w:rsidRDefault="00000000" w:rsidP="007E57CF">
      <w:pPr>
        <w:pStyle w:val="Balk1"/>
        <w:jc w:val="center"/>
        <w:rPr>
          <w:rFonts w:ascii="Times New Roman" w:hAnsi="Times New Roman" w:cs="Times New Roman"/>
          <w:color w:val="auto"/>
          <w:sz w:val="24"/>
          <w:szCs w:val="24"/>
        </w:rPr>
      </w:pPr>
      <w:r w:rsidRPr="007E57CF">
        <w:rPr>
          <w:rFonts w:ascii="Times New Roman" w:hAnsi="Times New Roman" w:cs="Times New Roman"/>
          <w:color w:val="auto"/>
          <w:sz w:val="24"/>
          <w:szCs w:val="24"/>
        </w:rPr>
        <w:t>AYAK BAKIMI BECERİ DEĞERLENDİRME KILAVUZU</w:t>
      </w:r>
    </w:p>
    <w:p w14:paraId="6F2DE746" w14:textId="1FA7B28D"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Aşağıda yer alan işlem basamakları, ayak bakımı uygulaması sırasında izlenecek adımları içermektedir. Her basamak 3’lü Likert ölçeği ile değerlendirilecektir.</w:t>
      </w:r>
      <w:r w:rsidRPr="007E57CF">
        <w:rPr>
          <w:rFonts w:ascii="Times New Roman" w:hAnsi="Times New Roman" w:cs="Times New Roman"/>
          <w:sz w:val="24"/>
          <w:szCs w:val="24"/>
        </w:rPr>
        <w:br/>
      </w:r>
      <w:r w:rsidRPr="007E57CF">
        <w:rPr>
          <w:rFonts w:ascii="Times New Roman" w:hAnsi="Times New Roman" w:cs="Times New Roman"/>
          <w:sz w:val="24"/>
          <w:szCs w:val="24"/>
        </w:rPr>
        <w:br/>
      </w:r>
      <w:r w:rsidRPr="007E57CF">
        <w:rPr>
          <w:rFonts w:ascii="Times New Roman" w:hAnsi="Times New Roman" w:cs="Times New Roman"/>
          <w:b/>
          <w:bCs/>
          <w:sz w:val="24"/>
          <w:szCs w:val="24"/>
        </w:rPr>
        <w:t>1. Yetersiz:</w:t>
      </w:r>
      <w:r w:rsidRPr="007E57CF">
        <w:rPr>
          <w:rFonts w:ascii="Times New Roman" w:hAnsi="Times New Roman" w:cs="Times New Roman"/>
          <w:sz w:val="24"/>
          <w:szCs w:val="24"/>
        </w:rPr>
        <w:t xml:space="preserve"> Basamağın hiç uygulanmaması ya da yanlış uygulanması.</w:t>
      </w:r>
      <w:r w:rsidRPr="007E57CF">
        <w:rPr>
          <w:rFonts w:ascii="Times New Roman" w:hAnsi="Times New Roman" w:cs="Times New Roman"/>
          <w:sz w:val="24"/>
          <w:szCs w:val="24"/>
        </w:rPr>
        <w:br/>
      </w:r>
      <w:r w:rsidRPr="007E57CF">
        <w:rPr>
          <w:rFonts w:ascii="Times New Roman" w:hAnsi="Times New Roman" w:cs="Times New Roman"/>
          <w:b/>
          <w:bCs/>
          <w:sz w:val="24"/>
          <w:szCs w:val="24"/>
        </w:rPr>
        <w:t>2. Geliştirilmeli</w:t>
      </w:r>
      <w:r w:rsidRPr="007E57CF">
        <w:rPr>
          <w:rFonts w:ascii="Times New Roman" w:hAnsi="Times New Roman" w:cs="Times New Roman"/>
          <w:sz w:val="24"/>
          <w:szCs w:val="24"/>
        </w:rPr>
        <w:t>: Doğru fakat eksik ya da hatırlatmayla uygulanması.</w:t>
      </w:r>
      <w:r w:rsidRPr="007E57CF">
        <w:rPr>
          <w:rFonts w:ascii="Times New Roman" w:hAnsi="Times New Roman" w:cs="Times New Roman"/>
          <w:sz w:val="24"/>
          <w:szCs w:val="24"/>
        </w:rPr>
        <w:br/>
      </w:r>
      <w:r w:rsidRPr="007E57CF">
        <w:rPr>
          <w:rFonts w:ascii="Times New Roman" w:hAnsi="Times New Roman" w:cs="Times New Roman"/>
          <w:b/>
          <w:bCs/>
          <w:sz w:val="24"/>
          <w:szCs w:val="24"/>
        </w:rPr>
        <w:t>3. Yeterli:</w:t>
      </w:r>
      <w:r w:rsidRPr="007E57CF">
        <w:rPr>
          <w:rFonts w:ascii="Times New Roman" w:hAnsi="Times New Roman" w:cs="Times New Roman"/>
          <w:sz w:val="24"/>
          <w:szCs w:val="24"/>
        </w:rPr>
        <w:t xml:space="preserve"> Doğru ve sırasıyla, yardım almadan uygulanması.</w:t>
      </w:r>
    </w:p>
    <w:tbl>
      <w:tblPr>
        <w:tblStyle w:val="TabloKlavuzu"/>
        <w:tblW w:w="0" w:type="auto"/>
        <w:tblLook w:val="04A0" w:firstRow="1" w:lastRow="0" w:firstColumn="1" w:lastColumn="0" w:noHBand="0" w:noVBand="1"/>
      </w:tblPr>
      <w:tblGrid>
        <w:gridCol w:w="803"/>
        <w:gridCol w:w="6738"/>
        <w:gridCol w:w="426"/>
        <w:gridCol w:w="425"/>
        <w:gridCol w:w="376"/>
      </w:tblGrid>
      <w:tr w:rsidR="00E703C1" w:rsidRPr="007E57CF" w14:paraId="4BDE1D78" w14:textId="77777777" w:rsidTr="007E57CF">
        <w:tc>
          <w:tcPr>
            <w:tcW w:w="741" w:type="dxa"/>
          </w:tcPr>
          <w:p w14:paraId="4F0E4E1B"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İşlem Sırası</w:t>
            </w:r>
          </w:p>
        </w:tc>
        <w:tc>
          <w:tcPr>
            <w:tcW w:w="6738" w:type="dxa"/>
          </w:tcPr>
          <w:p w14:paraId="72D74E60"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İşlem Basamakları</w:t>
            </w:r>
          </w:p>
        </w:tc>
        <w:tc>
          <w:tcPr>
            <w:tcW w:w="426" w:type="dxa"/>
          </w:tcPr>
          <w:p w14:paraId="48E6C0A5"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w:t>
            </w:r>
          </w:p>
        </w:tc>
        <w:tc>
          <w:tcPr>
            <w:tcW w:w="425" w:type="dxa"/>
          </w:tcPr>
          <w:p w14:paraId="577958E0"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2</w:t>
            </w:r>
          </w:p>
        </w:tc>
        <w:tc>
          <w:tcPr>
            <w:tcW w:w="376" w:type="dxa"/>
          </w:tcPr>
          <w:p w14:paraId="65536888"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3</w:t>
            </w:r>
          </w:p>
        </w:tc>
      </w:tr>
      <w:tr w:rsidR="00E703C1" w:rsidRPr="007E57CF" w14:paraId="213E3F76" w14:textId="77777777" w:rsidTr="007E57CF">
        <w:tc>
          <w:tcPr>
            <w:tcW w:w="741" w:type="dxa"/>
          </w:tcPr>
          <w:p w14:paraId="231D6C4C"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w:t>
            </w:r>
          </w:p>
        </w:tc>
        <w:tc>
          <w:tcPr>
            <w:tcW w:w="6738" w:type="dxa"/>
          </w:tcPr>
          <w:p w14:paraId="3AD06212"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Gerekli malzemeler hazırlanır ve eller el yıkama standardına göre yıkanır, eldiven giyilir.</w:t>
            </w:r>
          </w:p>
        </w:tc>
        <w:tc>
          <w:tcPr>
            <w:tcW w:w="426" w:type="dxa"/>
          </w:tcPr>
          <w:p w14:paraId="674F2ACC" w14:textId="77777777" w:rsidR="00E703C1" w:rsidRPr="007E57CF" w:rsidRDefault="00E703C1">
            <w:pPr>
              <w:rPr>
                <w:rFonts w:ascii="Times New Roman" w:hAnsi="Times New Roman" w:cs="Times New Roman"/>
                <w:sz w:val="24"/>
                <w:szCs w:val="24"/>
              </w:rPr>
            </w:pPr>
          </w:p>
        </w:tc>
        <w:tc>
          <w:tcPr>
            <w:tcW w:w="425" w:type="dxa"/>
          </w:tcPr>
          <w:p w14:paraId="6329C147" w14:textId="77777777" w:rsidR="00E703C1" w:rsidRPr="007E57CF" w:rsidRDefault="00E703C1">
            <w:pPr>
              <w:rPr>
                <w:rFonts w:ascii="Times New Roman" w:hAnsi="Times New Roman" w:cs="Times New Roman"/>
                <w:sz w:val="24"/>
                <w:szCs w:val="24"/>
              </w:rPr>
            </w:pPr>
          </w:p>
        </w:tc>
        <w:tc>
          <w:tcPr>
            <w:tcW w:w="376" w:type="dxa"/>
          </w:tcPr>
          <w:p w14:paraId="53E8B395" w14:textId="77777777" w:rsidR="00E703C1" w:rsidRPr="007E57CF" w:rsidRDefault="00E703C1">
            <w:pPr>
              <w:rPr>
                <w:rFonts w:ascii="Times New Roman" w:hAnsi="Times New Roman" w:cs="Times New Roman"/>
                <w:sz w:val="24"/>
                <w:szCs w:val="24"/>
              </w:rPr>
            </w:pPr>
          </w:p>
        </w:tc>
      </w:tr>
      <w:tr w:rsidR="00E703C1" w:rsidRPr="007E57CF" w14:paraId="6D6D1A4A" w14:textId="77777777" w:rsidTr="007E57CF">
        <w:tc>
          <w:tcPr>
            <w:tcW w:w="741" w:type="dxa"/>
          </w:tcPr>
          <w:p w14:paraId="6C154DA8"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2</w:t>
            </w:r>
          </w:p>
        </w:tc>
        <w:tc>
          <w:tcPr>
            <w:tcW w:w="6738" w:type="dxa"/>
          </w:tcPr>
          <w:p w14:paraId="0851244A"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Hastaya yapılacak uygulama hakkında bilgi verilir.</w:t>
            </w:r>
          </w:p>
        </w:tc>
        <w:tc>
          <w:tcPr>
            <w:tcW w:w="426" w:type="dxa"/>
          </w:tcPr>
          <w:p w14:paraId="2BE9E0E8" w14:textId="77777777" w:rsidR="00E703C1" w:rsidRPr="007E57CF" w:rsidRDefault="00E703C1">
            <w:pPr>
              <w:rPr>
                <w:rFonts w:ascii="Times New Roman" w:hAnsi="Times New Roman" w:cs="Times New Roman"/>
                <w:sz w:val="24"/>
                <w:szCs w:val="24"/>
              </w:rPr>
            </w:pPr>
          </w:p>
        </w:tc>
        <w:tc>
          <w:tcPr>
            <w:tcW w:w="425" w:type="dxa"/>
          </w:tcPr>
          <w:p w14:paraId="4665FCB2" w14:textId="77777777" w:rsidR="00E703C1" w:rsidRPr="007E57CF" w:rsidRDefault="00E703C1">
            <w:pPr>
              <w:rPr>
                <w:rFonts w:ascii="Times New Roman" w:hAnsi="Times New Roman" w:cs="Times New Roman"/>
                <w:sz w:val="24"/>
                <w:szCs w:val="24"/>
              </w:rPr>
            </w:pPr>
          </w:p>
        </w:tc>
        <w:tc>
          <w:tcPr>
            <w:tcW w:w="376" w:type="dxa"/>
          </w:tcPr>
          <w:p w14:paraId="519C1F64" w14:textId="77777777" w:rsidR="00E703C1" w:rsidRPr="007E57CF" w:rsidRDefault="00E703C1">
            <w:pPr>
              <w:rPr>
                <w:rFonts w:ascii="Times New Roman" w:hAnsi="Times New Roman" w:cs="Times New Roman"/>
                <w:sz w:val="24"/>
                <w:szCs w:val="24"/>
              </w:rPr>
            </w:pPr>
          </w:p>
        </w:tc>
      </w:tr>
      <w:tr w:rsidR="00E703C1" w:rsidRPr="007E57CF" w14:paraId="141C8749" w14:textId="77777777" w:rsidTr="007E57CF">
        <w:tc>
          <w:tcPr>
            <w:tcW w:w="741" w:type="dxa"/>
          </w:tcPr>
          <w:p w14:paraId="0D96765B"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3</w:t>
            </w:r>
          </w:p>
        </w:tc>
        <w:tc>
          <w:tcPr>
            <w:tcW w:w="6738" w:type="dxa"/>
          </w:tcPr>
          <w:p w14:paraId="60474312"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Malzemeler hastanın yanına kolay ulaşılabilecek bir yere konur.</w:t>
            </w:r>
          </w:p>
        </w:tc>
        <w:tc>
          <w:tcPr>
            <w:tcW w:w="426" w:type="dxa"/>
          </w:tcPr>
          <w:p w14:paraId="28E4E45B" w14:textId="77777777" w:rsidR="00E703C1" w:rsidRPr="007E57CF" w:rsidRDefault="00E703C1">
            <w:pPr>
              <w:rPr>
                <w:rFonts w:ascii="Times New Roman" w:hAnsi="Times New Roman" w:cs="Times New Roman"/>
                <w:sz w:val="24"/>
                <w:szCs w:val="24"/>
              </w:rPr>
            </w:pPr>
          </w:p>
        </w:tc>
        <w:tc>
          <w:tcPr>
            <w:tcW w:w="425" w:type="dxa"/>
          </w:tcPr>
          <w:p w14:paraId="7019303A" w14:textId="77777777" w:rsidR="00E703C1" w:rsidRPr="007E57CF" w:rsidRDefault="00E703C1">
            <w:pPr>
              <w:rPr>
                <w:rFonts w:ascii="Times New Roman" w:hAnsi="Times New Roman" w:cs="Times New Roman"/>
                <w:sz w:val="24"/>
                <w:szCs w:val="24"/>
              </w:rPr>
            </w:pPr>
          </w:p>
        </w:tc>
        <w:tc>
          <w:tcPr>
            <w:tcW w:w="376" w:type="dxa"/>
          </w:tcPr>
          <w:p w14:paraId="115C119E" w14:textId="77777777" w:rsidR="00E703C1" w:rsidRPr="007E57CF" w:rsidRDefault="00E703C1">
            <w:pPr>
              <w:rPr>
                <w:rFonts w:ascii="Times New Roman" w:hAnsi="Times New Roman" w:cs="Times New Roman"/>
                <w:sz w:val="24"/>
                <w:szCs w:val="24"/>
              </w:rPr>
            </w:pPr>
          </w:p>
        </w:tc>
      </w:tr>
      <w:tr w:rsidR="00E703C1" w:rsidRPr="007E57CF" w14:paraId="3C20D5AE" w14:textId="77777777" w:rsidTr="007E57CF">
        <w:tc>
          <w:tcPr>
            <w:tcW w:w="741" w:type="dxa"/>
          </w:tcPr>
          <w:p w14:paraId="257EA76E"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4</w:t>
            </w:r>
          </w:p>
        </w:tc>
        <w:tc>
          <w:tcPr>
            <w:tcW w:w="6738" w:type="dxa"/>
          </w:tcPr>
          <w:p w14:paraId="06E9EB60"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Hasta odasının kapısı açıksa pencereler kapatılır. Yatak etrafına paravan / perde çekilir.</w:t>
            </w:r>
          </w:p>
        </w:tc>
        <w:tc>
          <w:tcPr>
            <w:tcW w:w="426" w:type="dxa"/>
          </w:tcPr>
          <w:p w14:paraId="56F76F21" w14:textId="77777777" w:rsidR="00E703C1" w:rsidRPr="007E57CF" w:rsidRDefault="00E703C1">
            <w:pPr>
              <w:rPr>
                <w:rFonts w:ascii="Times New Roman" w:hAnsi="Times New Roman" w:cs="Times New Roman"/>
                <w:sz w:val="24"/>
                <w:szCs w:val="24"/>
              </w:rPr>
            </w:pPr>
          </w:p>
        </w:tc>
        <w:tc>
          <w:tcPr>
            <w:tcW w:w="425" w:type="dxa"/>
          </w:tcPr>
          <w:p w14:paraId="6D6F3A19" w14:textId="77777777" w:rsidR="00E703C1" w:rsidRPr="007E57CF" w:rsidRDefault="00E703C1">
            <w:pPr>
              <w:rPr>
                <w:rFonts w:ascii="Times New Roman" w:hAnsi="Times New Roman" w:cs="Times New Roman"/>
                <w:sz w:val="24"/>
                <w:szCs w:val="24"/>
              </w:rPr>
            </w:pPr>
          </w:p>
        </w:tc>
        <w:tc>
          <w:tcPr>
            <w:tcW w:w="376" w:type="dxa"/>
          </w:tcPr>
          <w:p w14:paraId="5F14CD9C" w14:textId="77777777" w:rsidR="00E703C1" w:rsidRPr="007E57CF" w:rsidRDefault="00E703C1">
            <w:pPr>
              <w:rPr>
                <w:rFonts w:ascii="Times New Roman" w:hAnsi="Times New Roman" w:cs="Times New Roman"/>
                <w:sz w:val="24"/>
                <w:szCs w:val="24"/>
              </w:rPr>
            </w:pPr>
          </w:p>
        </w:tc>
      </w:tr>
      <w:tr w:rsidR="00E703C1" w:rsidRPr="007E57CF" w14:paraId="00E4467A" w14:textId="77777777" w:rsidTr="007E57CF">
        <w:tc>
          <w:tcPr>
            <w:tcW w:w="741" w:type="dxa"/>
          </w:tcPr>
          <w:p w14:paraId="52B23F4A"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5</w:t>
            </w:r>
          </w:p>
        </w:tc>
        <w:tc>
          <w:tcPr>
            <w:tcW w:w="6738" w:type="dxa"/>
          </w:tcPr>
          <w:p w14:paraId="1B32D3E0"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Çalışılacak taraftaki yatak kenarlıkları indirilir. Yatak rahat çalışılabilecek yüksekliğe getirilir.</w:t>
            </w:r>
          </w:p>
        </w:tc>
        <w:tc>
          <w:tcPr>
            <w:tcW w:w="426" w:type="dxa"/>
          </w:tcPr>
          <w:p w14:paraId="07F6F1A0" w14:textId="77777777" w:rsidR="00E703C1" w:rsidRPr="007E57CF" w:rsidRDefault="00E703C1">
            <w:pPr>
              <w:rPr>
                <w:rFonts w:ascii="Times New Roman" w:hAnsi="Times New Roman" w:cs="Times New Roman"/>
                <w:sz w:val="24"/>
                <w:szCs w:val="24"/>
              </w:rPr>
            </w:pPr>
          </w:p>
        </w:tc>
        <w:tc>
          <w:tcPr>
            <w:tcW w:w="425" w:type="dxa"/>
          </w:tcPr>
          <w:p w14:paraId="27A031E9" w14:textId="77777777" w:rsidR="00E703C1" w:rsidRPr="007E57CF" w:rsidRDefault="00E703C1">
            <w:pPr>
              <w:rPr>
                <w:rFonts w:ascii="Times New Roman" w:hAnsi="Times New Roman" w:cs="Times New Roman"/>
                <w:sz w:val="24"/>
                <w:szCs w:val="24"/>
              </w:rPr>
            </w:pPr>
          </w:p>
        </w:tc>
        <w:tc>
          <w:tcPr>
            <w:tcW w:w="376" w:type="dxa"/>
          </w:tcPr>
          <w:p w14:paraId="47A7869E" w14:textId="77777777" w:rsidR="00E703C1" w:rsidRPr="007E57CF" w:rsidRDefault="00E703C1">
            <w:pPr>
              <w:rPr>
                <w:rFonts w:ascii="Times New Roman" w:hAnsi="Times New Roman" w:cs="Times New Roman"/>
                <w:sz w:val="24"/>
                <w:szCs w:val="24"/>
              </w:rPr>
            </w:pPr>
          </w:p>
        </w:tc>
      </w:tr>
      <w:tr w:rsidR="00E703C1" w:rsidRPr="007E57CF" w14:paraId="010729F8" w14:textId="77777777" w:rsidTr="007E57CF">
        <w:tc>
          <w:tcPr>
            <w:tcW w:w="741" w:type="dxa"/>
          </w:tcPr>
          <w:p w14:paraId="50705916"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6</w:t>
            </w:r>
          </w:p>
        </w:tc>
        <w:tc>
          <w:tcPr>
            <w:tcW w:w="6738" w:type="dxa"/>
          </w:tcPr>
          <w:p w14:paraId="011685A0" w14:textId="66F2FBAD"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 xml:space="preserve">Hasta yatağa yarı bağımlı ise sandalyeye oturtulur veya ayakları yataktan aşağıya sarkıtılır. Bu durumda ayağının altına denk gelecek şekilde yere </w:t>
            </w:r>
            <w:r w:rsidR="007E57CF">
              <w:rPr>
                <w:rFonts w:ascii="Times New Roman" w:hAnsi="Times New Roman" w:cs="Times New Roman"/>
                <w:sz w:val="24"/>
                <w:szCs w:val="24"/>
              </w:rPr>
              <w:t>koruyucu ped</w:t>
            </w:r>
            <w:r w:rsidRPr="007E57CF">
              <w:rPr>
                <w:rFonts w:ascii="Times New Roman" w:hAnsi="Times New Roman" w:cs="Times New Roman"/>
                <w:sz w:val="24"/>
                <w:szCs w:val="24"/>
              </w:rPr>
              <w:t xml:space="preserve"> yerleştirilir. İçi su dolu küvet </w:t>
            </w:r>
            <w:r w:rsidR="007E57CF">
              <w:rPr>
                <w:rFonts w:ascii="Times New Roman" w:hAnsi="Times New Roman" w:cs="Times New Roman"/>
                <w:sz w:val="24"/>
                <w:szCs w:val="24"/>
              </w:rPr>
              <w:t>koruyucu ped</w:t>
            </w:r>
            <w:r w:rsidRPr="007E57CF">
              <w:rPr>
                <w:rFonts w:ascii="Times New Roman" w:hAnsi="Times New Roman" w:cs="Times New Roman"/>
                <w:sz w:val="24"/>
                <w:szCs w:val="24"/>
              </w:rPr>
              <w:t xml:space="preserve"> üzerine konur.</w:t>
            </w:r>
          </w:p>
        </w:tc>
        <w:tc>
          <w:tcPr>
            <w:tcW w:w="426" w:type="dxa"/>
          </w:tcPr>
          <w:p w14:paraId="581107E4" w14:textId="77777777" w:rsidR="00E703C1" w:rsidRPr="007E57CF" w:rsidRDefault="00E703C1">
            <w:pPr>
              <w:rPr>
                <w:rFonts w:ascii="Times New Roman" w:hAnsi="Times New Roman" w:cs="Times New Roman"/>
                <w:sz w:val="24"/>
                <w:szCs w:val="24"/>
              </w:rPr>
            </w:pPr>
          </w:p>
        </w:tc>
        <w:tc>
          <w:tcPr>
            <w:tcW w:w="425" w:type="dxa"/>
          </w:tcPr>
          <w:p w14:paraId="20689B96" w14:textId="77777777" w:rsidR="00E703C1" w:rsidRPr="007E57CF" w:rsidRDefault="00E703C1">
            <w:pPr>
              <w:rPr>
                <w:rFonts w:ascii="Times New Roman" w:hAnsi="Times New Roman" w:cs="Times New Roman"/>
                <w:sz w:val="24"/>
                <w:szCs w:val="24"/>
              </w:rPr>
            </w:pPr>
          </w:p>
        </w:tc>
        <w:tc>
          <w:tcPr>
            <w:tcW w:w="376" w:type="dxa"/>
          </w:tcPr>
          <w:p w14:paraId="68257BB1" w14:textId="77777777" w:rsidR="00E703C1" w:rsidRPr="007E57CF" w:rsidRDefault="00E703C1">
            <w:pPr>
              <w:rPr>
                <w:rFonts w:ascii="Times New Roman" w:hAnsi="Times New Roman" w:cs="Times New Roman"/>
                <w:sz w:val="24"/>
                <w:szCs w:val="24"/>
              </w:rPr>
            </w:pPr>
          </w:p>
        </w:tc>
      </w:tr>
      <w:tr w:rsidR="00E703C1" w:rsidRPr="007E57CF" w14:paraId="68CB9137" w14:textId="77777777" w:rsidTr="007E57CF">
        <w:tc>
          <w:tcPr>
            <w:tcW w:w="741" w:type="dxa"/>
          </w:tcPr>
          <w:p w14:paraId="0AE1BB74"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7</w:t>
            </w:r>
          </w:p>
        </w:tc>
        <w:tc>
          <w:tcPr>
            <w:tcW w:w="6738" w:type="dxa"/>
          </w:tcPr>
          <w:p w14:paraId="10E11900"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Hasta yatağa tam bağımlı ise ayaklarının altına su geçirmez örtü serilir. İçi su dolu küvet su geçirmez örtünün üzerine konur. Bir el ile hastanın dizinin altından diğer el ile ayaklarından tutarak küvetteki suya daldırılır.</w:t>
            </w:r>
          </w:p>
        </w:tc>
        <w:tc>
          <w:tcPr>
            <w:tcW w:w="426" w:type="dxa"/>
          </w:tcPr>
          <w:p w14:paraId="2688DB66" w14:textId="77777777" w:rsidR="00E703C1" w:rsidRPr="007E57CF" w:rsidRDefault="00E703C1">
            <w:pPr>
              <w:rPr>
                <w:rFonts w:ascii="Times New Roman" w:hAnsi="Times New Roman" w:cs="Times New Roman"/>
                <w:sz w:val="24"/>
                <w:szCs w:val="24"/>
              </w:rPr>
            </w:pPr>
          </w:p>
        </w:tc>
        <w:tc>
          <w:tcPr>
            <w:tcW w:w="425" w:type="dxa"/>
          </w:tcPr>
          <w:p w14:paraId="6B559156" w14:textId="77777777" w:rsidR="00E703C1" w:rsidRPr="007E57CF" w:rsidRDefault="00E703C1">
            <w:pPr>
              <w:rPr>
                <w:rFonts w:ascii="Times New Roman" w:hAnsi="Times New Roman" w:cs="Times New Roman"/>
                <w:sz w:val="24"/>
                <w:szCs w:val="24"/>
              </w:rPr>
            </w:pPr>
          </w:p>
        </w:tc>
        <w:tc>
          <w:tcPr>
            <w:tcW w:w="376" w:type="dxa"/>
          </w:tcPr>
          <w:p w14:paraId="4CB5780E" w14:textId="77777777" w:rsidR="00E703C1" w:rsidRPr="007E57CF" w:rsidRDefault="00E703C1">
            <w:pPr>
              <w:rPr>
                <w:rFonts w:ascii="Times New Roman" w:hAnsi="Times New Roman" w:cs="Times New Roman"/>
                <w:sz w:val="24"/>
                <w:szCs w:val="24"/>
              </w:rPr>
            </w:pPr>
          </w:p>
        </w:tc>
      </w:tr>
      <w:tr w:rsidR="00E703C1" w:rsidRPr="007E57CF" w14:paraId="3484365E" w14:textId="77777777" w:rsidTr="007E57CF">
        <w:tc>
          <w:tcPr>
            <w:tcW w:w="741" w:type="dxa"/>
          </w:tcPr>
          <w:p w14:paraId="648EECE7"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8</w:t>
            </w:r>
          </w:p>
        </w:tc>
        <w:tc>
          <w:tcPr>
            <w:tcW w:w="6738" w:type="dxa"/>
          </w:tcPr>
          <w:p w14:paraId="5A2358C5"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Nasır vb. varsa ayak 10-15 dakika kadar suda bekletilir.</w:t>
            </w:r>
          </w:p>
        </w:tc>
        <w:tc>
          <w:tcPr>
            <w:tcW w:w="426" w:type="dxa"/>
          </w:tcPr>
          <w:p w14:paraId="19116B44" w14:textId="77777777" w:rsidR="00E703C1" w:rsidRPr="007E57CF" w:rsidRDefault="00E703C1">
            <w:pPr>
              <w:rPr>
                <w:rFonts w:ascii="Times New Roman" w:hAnsi="Times New Roman" w:cs="Times New Roman"/>
                <w:sz w:val="24"/>
                <w:szCs w:val="24"/>
              </w:rPr>
            </w:pPr>
          </w:p>
        </w:tc>
        <w:tc>
          <w:tcPr>
            <w:tcW w:w="425" w:type="dxa"/>
          </w:tcPr>
          <w:p w14:paraId="4C4CC02E" w14:textId="77777777" w:rsidR="00E703C1" w:rsidRPr="007E57CF" w:rsidRDefault="00E703C1">
            <w:pPr>
              <w:rPr>
                <w:rFonts w:ascii="Times New Roman" w:hAnsi="Times New Roman" w:cs="Times New Roman"/>
                <w:sz w:val="24"/>
                <w:szCs w:val="24"/>
              </w:rPr>
            </w:pPr>
          </w:p>
        </w:tc>
        <w:tc>
          <w:tcPr>
            <w:tcW w:w="376" w:type="dxa"/>
          </w:tcPr>
          <w:p w14:paraId="3775928F" w14:textId="77777777" w:rsidR="00E703C1" w:rsidRPr="007E57CF" w:rsidRDefault="00E703C1">
            <w:pPr>
              <w:rPr>
                <w:rFonts w:ascii="Times New Roman" w:hAnsi="Times New Roman" w:cs="Times New Roman"/>
                <w:sz w:val="24"/>
                <w:szCs w:val="24"/>
              </w:rPr>
            </w:pPr>
          </w:p>
        </w:tc>
      </w:tr>
      <w:tr w:rsidR="00E703C1" w:rsidRPr="007E57CF" w14:paraId="4D7A6C71" w14:textId="77777777" w:rsidTr="007E57CF">
        <w:tc>
          <w:tcPr>
            <w:tcW w:w="741" w:type="dxa"/>
          </w:tcPr>
          <w:p w14:paraId="4F267363"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9</w:t>
            </w:r>
          </w:p>
        </w:tc>
        <w:tc>
          <w:tcPr>
            <w:tcW w:w="6738" w:type="dxa"/>
          </w:tcPr>
          <w:p w14:paraId="1125827F"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Sabunlama bezi sabunlanarak ayak bilekleri, ayak sırtı, topuk, parmak araları ve taban bölümü yıkanır ve durulanır.</w:t>
            </w:r>
          </w:p>
        </w:tc>
        <w:tc>
          <w:tcPr>
            <w:tcW w:w="426" w:type="dxa"/>
          </w:tcPr>
          <w:p w14:paraId="670BFA55" w14:textId="77777777" w:rsidR="00E703C1" w:rsidRPr="007E57CF" w:rsidRDefault="00E703C1">
            <w:pPr>
              <w:rPr>
                <w:rFonts w:ascii="Times New Roman" w:hAnsi="Times New Roman" w:cs="Times New Roman"/>
                <w:sz w:val="24"/>
                <w:szCs w:val="24"/>
              </w:rPr>
            </w:pPr>
          </w:p>
        </w:tc>
        <w:tc>
          <w:tcPr>
            <w:tcW w:w="425" w:type="dxa"/>
          </w:tcPr>
          <w:p w14:paraId="518F718F" w14:textId="77777777" w:rsidR="00E703C1" w:rsidRPr="007E57CF" w:rsidRDefault="00E703C1">
            <w:pPr>
              <w:rPr>
                <w:rFonts w:ascii="Times New Roman" w:hAnsi="Times New Roman" w:cs="Times New Roman"/>
                <w:sz w:val="24"/>
                <w:szCs w:val="24"/>
              </w:rPr>
            </w:pPr>
          </w:p>
        </w:tc>
        <w:tc>
          <w:tcPr>
            <w:tcW w:w="376" w:type="dxa"/>
          </w:tcPr>
          <w:p w14:paraId="07045D42" w14:textId="77777777" w:rsidR="00E703C1" w:rsidRPr="007E57CF" w:rsidRDefault="00E703C1">
            <w:pPr>
              <w:rPr>
                <w:rFonts w:ascii="Times New Roman" w:hAnsi="Times New Roman" w:cs="Times New Roman"/>
                <w:sz w:val="24"/>
                <w:szCs w:val="24"/>
              </w:rPr>
            </w:pPr>
          </w:p>
        </w:tc>
      </w:tr>
      <w:tr w:rsidR="00E703C1" w:rsidRPr="007E57CF" w14:paraId="27AD1C91" w14:textId="77777777" w:rsidTr="007E57CF">
        <w:tc>
          <w:tcPr>
            <w:tcW w:w="741" w:type="dxa"/>
          </w:tcPr>
          <w:p w14:paraId="6C9EFF1E"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10</w:t>
            </w:r>
          </w:p>
        </w:tc>
        <w:tc>
          <w:tcPr>
            <w:tcW w:w="6738" w:type="dxa"/>
          </w:tcPr>
          <w:p w14:paraId="2AAE1A76"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Gerekirse ayak törpüsü ile topuk kısmı törpülenir. Ayak yıkanır, durulanır. Küvetten çıkarılır ve kurulanır.</w:t>
            </w:r>
          </w:p>
        </w:tc>
        <w:tc>
          <w:tcPr>
            <w:tcW w:w="426" w:type="dxa"/>
          </w:tcPr>
          <w:p w14:paraId="7439DE61" w14:textId="77777777" w:rsidR="00E703C1" w:rsidRPr="007E57CF" w:rsidRDefault="00E703C1">
            <w:pPr>
              <w:rPr>
                <w:rFonts w:ascii="Times New Roman" w:hAnsi="Times New Roman" w:cs="Times New Roman"/>
                <w:sz w:val="24"/>
                <w:szCs w:val="24"/>
              </w:rPr>
            </w:pPr>
          </w:p>
        </w:tc>
        <w:tc>
          <w:tcPr>
            <w:tcW w:w="425" w:type="dxa"/>
          </w:tcPr>
          <w:p w14:paraId="6B15344F" w14:textId="77777777" w:rsidR="00E703C1" w:rsidRPr="007E57CF" w:rsidRDefault="00E703C1">
            <w:pPr>
              <w:rPr>
                <w:rFonts w:ascii="Times New Roman" w:hAnsi="Times New Roman" w:cs="Times New Roman"/>
                <w:sz w:val="24"/>
                <w:szCs w:val="24"/>
              </w:rPr>
            </w:pPr>
          </w:p>
        </w:tc>
        <w:tc>
          <w:tcPr>
            <w:tcW w:w="376" w:type="dxa"/>
          </w:tcPr>
          <w:p w14:paraId="2784AB51" w14:textId="77777777" w:rsidR="00E703C1" w:rsidRPr="007E57CF" w:rsidRDefault="00E703C1">
            <w:pPr>
              <w:rPr>
                <w:rFonts w:ascii="Times New Roman" w:hAnsi="Times New Roman" w:cs="Times New Roman"/>
                <w:sz w:val="24"/>
                <w:szCs w:val="24"/>
              </w:rPr>
            </w:pPr>
          </w:p>
        </w:tc>
      </w:tr>
      <w:tr w:rsidR="00E703C1" w:rsidRPr="007E57CF" w14:paraId="7E590B80" w14:textId="77777777" w:rsidTr="007E57CF">
        <w:tc>
          <w:tcPr>
            <w:tcW w:w="741" w:type="dxa"/>
          </w:tcPr>
          <w:p w14:paraId="372DADDC"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11</w:t>
            </w:r>
          </w:p>
        </w:tc>
        <w:tc>
          <w:tcPr>
            <w:tcW w:w="6738" w:type="dxa"/>
          </w:tcPr>
          <w:p w14:paraId="6E7399D3"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Aynı uygulama yakın taraftaki ayak için de küvetteki su değiştirilerek yapılır.</w:t>
            </w:r>
          </w:p>
        </w:tc>
        <w:tc>
          <w:tcPr>
            <w:tcW w:w="426" w:type="dxa"/>
          </w:tcPr>
          <w:p w14:paraId="63E129BD" w14:textId="77777777" w:rsidR="00E703C1" w:rsidRPr="007E57CF" w:rsidRDefault="00E703C1">
            <w:pPr>
              <w:rPr>
                <w:rFonts w:ascii="Times New Roman" w:hAnsi="Times New Roman" w:cs="Times New Roman"/>
                <w:sz w:val="24"/>
                <w:szCs w:val="24"/>
              </w:rPr>
            </w:pPr>
          </w:p>
        </w:tc>
        <w:tc>
          <w:tcPr>
            <w:tcW w:w="425" w:type="dxa"/>
          </w:tcPr>
          <w:p w14:paraId="500B1BB0" w14:textId="77777777" w:rsidR="00E703C1" w:rsidRPr="007E57CF" w:rsidRDefault="00E703C1">
            <w:pPr>
              <w:rPr>
                <w:rFonts w:ascii="Times New Roman" w:hAnsi="Times New Roman" w:cs="Times New Roman"/>
                <w:sz w:val="24"/>
                <w:szCs w:val="24"/>
              </w:rPr>
            </w:pPr>
          </w:p>
        </w:tc>
        <w:tc>
          <w:tcPr>
            <w:tcW w:w="376" w:type="dxa"/>
          </w:tcPr>
          <w:p w14:paraId="55321B95" w14:textId="77777777" w:rsidR="00E703C1" w:rsidRPr="007E57CF" w:rsidRDefault="00E703C1">
            <w:pPr>
              <w:rPr>
                <w:rFonts w:ascii="Times New Roman" w:hAnsi="Times New Roman" w:cs="Times New Roman"/>
                <w:sz w:val="24"/>
                <w:szCs w:val="24"/>
              </w:rPr>
            </w:pPr>
          </w:p>
        </w:tc>
      </w:tr>
      <w:tr w:rsidR="00E703C1" w:rsidRPr="007E57CF" w14:paraId="22A1BA60" w14:textId="77777777" w:rsidTr="007E57CF">
        <w:tc>
          <w:tcPr>
            <w:tcW w:w="741" w:type="dxa"/>
          </w:tcPr>
          <w:p w14:paraId="391B2EAD"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12</w:t>
            </w:r>
          </w:p>
        </w:tc>
        <w:tc>
          <w:tcPr>
            <w:tcW w:w="6738" w:type="dxa"/>
          </w:tcPr>
          <w:p w14:paraId="62DA8261"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Ayak tırnakları uzun ise tırnak batmasını önlemek için düz şekilde kesilir.</w:t>
            </w:r>
          </w:p>
        </w:tc>
        <w:tc>
          <w:tcPr>
            <w:tcW w:w="426" w:type="dxa"/>
          </w:tcPr>
          <w:p w14:paraId="73C8B3C7" w14:textId="77777777" w:rsidR="00E703C1" w:rsidRPr="007E57CF" w:rsidRDefault="00E703C1">
            <w:pPr>
              <w:rPr>
                <w:rFonts w:ascii="Times New Roman" w:hAnsi="Times New Roman" w:cs="Times New Roman"/>
                <w:sz w:val="24"/>
                <w:szCs w:val="24"/>
              </w:rPr>
            </w:pPr>
          </w:p>
        </w:tc>
        <w:tc>
          <w:tcPr>
            <w:tcW w:w="425" w:type="dxa"/>
          </w:tcPr>
          <w:p w14:paraId="75A5D2C0" w14:textId="77777777" w:rsidR="00E703C1" w:rsidRPr="007E57CF" w:rsidRDefault="00E703C1">
            <w:pPr>
              <w:rPr>
                <w:rFonts w:ascii="Times New Roman" w:hAnsi="Times New Roman" w:cs="Times New Roman"/>
                <w:sz w:val="24"/>
                <w:szCs w:val="24"/>
              </w:rPr>
            </w:pPr>
          </w:p>
        </w:tc>
        <w:tc>
          <w:tcPr>
            <w:tcW w:w="376" w:type="dxa"/>
          </w:tcPr>
          <w:p w14:paraId="7592FA85" w14:textId="77777777" w:rsidR="00E703C1" w:rsidRPr="007E57CF" w:rsidRDefault="00E703C1">
            <w:pPr>
              <w:rPr>
                <w:rFonts w:ascii="Times New Roman" w:hAnsi="Times New Roman" w:cs="Times New Roman"/>
                <w:sz w:val="24"/>
                <w:szCs w:val="24"/>
              </w:rPr>
            </w:pPr>
          </w:p>
        </w:tc>
      </w:tr>
      <w:tr w:rsidR="00E703C1" w:rsidRPr="007E57CF" w14:paraId="56E49B79" w14:textId="77777777" w:rsidTr="007E57CF">
        <w:tc>
          <w:tcPr>
            <w:tcW w:w="741" w:type="dxa"/>
          </w:tcPr>
          <w:p w14:paraId="3177CAAB"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13</w:t>
            </w:r>
          </w:p>
        </w:tc>
        <w:tc>
          <w:tcPr>
            <w:tcW w:w="6738" w:type="dxa"/>
          </w:tcPr>
          <w:p w14:paraId="5BA6DB22"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Özellikle parmak araları olmak üzere tüm ayak iyice kurulanır.</w:t>
            </w:r>
          </w:p>
        </w:tc>
        <w:tc>
          <w:tcPr>
            <w:tcW w:w="426" w:type="dxa"/>
          </w:tcPr>
          <w:p w14:paraId="2B319F77" w14:textId="77777777" w:rsidR="00E703C1" w:rsidRPr="007E57CF" w:rsidRDefault="00E703C1">
            <w:pPr>
              <w:rPr>
                <w:rFonts w:ascii="Times New Roman" w:hAnsi="Times New Roman" w:cs="Times New Roman"/>
                <w:sz w:val="24"/>
                <w:szCs w:val="24"/>
              </w:rPr>
            </w:pPr>
          </w:p>
        </w:tc>
        <w:tc>
          <w:tcPr>
            <w:tcW w:w="425" w:type="dxa"/>
          </w:tcPr>
          <w:p w14:paraId="29BF523A" w14:textId="77777777" w:rsidR="00E703C1" w:rsidRPr="007E57CF" w:rsidRDefault="00E703C1">
            <w:pPr>
              <w:rPr>
                <w:rFonts w:ascii="Times New Roman" w:hAnsi="Times New Roman" w:cs="Times New Roman"/>
                <w:sz w:val="24"/>
                <w:szCs w:val="24"/>
              </w:rPr>
            </w:pPr>
          </w:p>
        </w:tc>
        <w:tc>
          <w:tcPr>
            <w:tcW w:w="376" w:type="dxa"/>
          </w:tcPr>
          <w:p w14:paraId="2BC2452D" w14:textId="77777777" w:rsidR="00E703C1" w:rsidRPr="007E57CF" w:rsidRDefault="00E703C1">
            <w:pPr>
              <w:rPr>
                <w:rFonts w:ascii="Times New Roman" w:hAnsi="Times New Roman" w:cs="Times New Roman"/>
                <w:sz w:val="24"/>
                <w:szCs w:val="24"/>
              </w:rPr>
            </w:pPr>
          </w:p>
        </w:tc>
      </w:tr>
      <w:tr w:rsidR="00E703C1" w:rsidRPr="007E57CF" w14:paraId="1BB931AC" w14:textId="77777777" w:rsidTr="007E57CF">
        <w:tc>
          <w:tcPr>
            <w:tcW w:w="741" w:type="dxa"/>
          </w:tcPr>
          <w:p w14:paraId="1B2D5FC7"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14</w:t>
            </w:r>
          </w:p>
        </w:tc>
        <w:tc>
          <w:tcPr>
            <w:tcW w:w="6738" w:type="dxa"/>
          </w:tcPr>
          <w:p w14:paraId="36C02192"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Gerekirse ayaklara nemlendirici sürülerek masaj yapılır.</w:t>
            </w:r>
          </w:p>
        </w:tc>
        <w:tc>
          <w:tcPr>
            <w:tcW w:w="426" w:type="dxa"/>
          </w:tcPr>
          <w:p w14:paraId="03D4B46F" w14:textId="77777777" w:rsidR="00E703C1" w:rsidRPr="007E57CF" w:rsidRDefault="00E703C1">
            <w:pPr>
              <w:rPr>
                <w:rFonts w:ascii="Times New Roman" w:hAnsi="Times New Roman" w:cs="Times New Roman"/>
                <w:sz w:val="24"/>
                <w:szCs w:val="24"/>
              </w:rPr>
            </w:pPr>
          </w:p>
        </w:tc>
        <w:tc>
          <w:tcPr>
            <w:tcW w:w="425" w:type="dxa"/>
          </w:tcPr>
          <w:p w14:paraId="121ACA5D" w14:textId="77777777" w:rsidR="00E703C1" w:rsidRPr="007E57CF" w:rsidRDefault="00E703C1">
            <w:pPr>
              <w:rPr>
                <w:rFonts w:ascii="Times New Roman" w:hAnsi="Times New Roman" w:cs="Times New Roman"/>
                <w:sz w:val="24"/>
                <w:szCs w:val="24"/>
              </w:rPr>
            </w:pPr>
          </w:p>
        </w:tc>
        <w:tc>
          <w:tcPr>
            <w:tcW w:w="376" w:type="dxa"/>
          </w:tcPr>
          <w:p w14:paraId="28D20291" w14:textId="77777777" w:rsidR="00E703C1" w:rsidRPr="007E57CF" w:rsidRDefault="00E703C1">
            <w:pPr>
              <w:rPr>
                <w:rFonts w:ascii="Times New Roman" w:hAnsi="Times New Roman" w:cs="Times New Roman"/>
                <w:sz w:val="24"/>
                <w:szCs w:val="24"/>
              </w:rPr>
            </w:pPr>
          </w:p>
        </w:tc>
      </w:tr>
      <w:tr w:rsidR="00E703C1" w:rsidRPr="007E57CF" w14:paraId="5115F7AB" w14:textId="77777777" w:rsidTr="007E57CF">
        <w:tc>
          <w:tcPr>
            <w:tcW w:w="741" w:type="dxa"/>
          </w:tcPr>
          <w:p w14:paraId="2AB3416B"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15</w:t>
            </w:r>
          </w:p>
        </w:tc>
        <w:tc>
          <w:tcPr>
            <w:tcW w:w="6738" w:type="dxa"/>
          </w:tcPr>
          <w:p w14:paraId="39E1669C"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Su geçirmez örtü ve diğer malzemeler kaldırılır. Eldiven değiştirilir.</w:t>
            </w:r>
          </w:p>
        </w:tc>
        <w:tc>
          <w:tcPr>
            <w:tcW w:w="426" w:type="dxa"/>
          </w:tcPr>
          <w:p w14:paraId="172A461E" w14:textId="77777777" w:rsidR="00E703C1" w:rsidRPr="007E57CF" w:rsidRDefault="00E703C1">
            <w:pPr>
              <w:rPr>
                <w:rFonts w:ascii="Times New Roman" w:hAnsi="Times New Roman" w:cs="Times New Roman"/>
                <w:sz w:val="24"/>
                <w:szCs w:val="24"/>
              </w:rPr>
            </w:pPr>
          </w:p>
        </w:tc>
        <w:tc>
          <w:tcPr>
            <w:tcW w:w="425" w:type="dxa"/>
          </w:tcPr>
          <w:p w14:paraId="4BD09F66" w14:textId="77777777" w:rsidR="00E703C1" w:rsidRPr="007E57CF" w:rsidRDefault="00E703C1">
            <w:pPr>
              <w:rPr>
                <w:rFonts w:ascii="Times New Roman" w:hAnsi="Times New Roman" w:cs="Times New Roman"/>
                <w:sz w:val="24"/>
                <w:szCs w:val="24"/>
              </w:rPr>
            </w:pPr>
          </w:p>
        </w:tc>
        <w:tc>
          <w:tcPr>
            <w:tcW w:w="376" w:type="dxa"/>
          </w:tcPr>
          <w:p w14:paraId="1D7FF63B" w14:textId="77777777" w:rsidR="00E703C1" w:rsidRPr="007E57CF" w:rsidRDefault="00E703C1">
            <w:pPr>
              <w:rPr>
                <w:rFonts w:ascii="Times New Roman" w:hAnsi="Times New Roman" w:cs="Times New Roman"/>
                <w:sz w:val="24"/>
                <w:szCs w:val="24"/>
              </w:rPr>
            </w:pPr>
          </w:p>
        </w:tc>
      </w:tr>
      <w:tr w:rsidR="00E703C1" w:rsidRPr="007E57CF" w14:paraId="4838F56D" w14:textId="77777777" w:rsidTr="007E57CF">
        <w:tc>
          <w:tcPr>
            <w:tcW w:w="741" w:type="dxa"/>
          </w:tcPr>
          <w:p w14:paraId="52CB4AD7"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16</w:t>
            </w:r>
          </w:p>
        </w:tc>
        <w:tc>
          <w:tcPr>
            <w:tcW w:w="6738" w:type="dxa"/>
          </w:tcPr>
          <w:p w14:paraId="5C02ED46"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Hastaya uygun pozisyon verilir.</w:t>
            </w:r>
          </w:p>
        </w:tc>
        <w:tc>
          <w:tcPr>
            <w:tcW w:w="426" w:type="dxa"/>
          </w:tcPr>
          <w:p w14:paraId="77558818" w14:textId="77777777" w:rsidR="00E703C1" w:rsidRPr="007E57CF" w:rsidRDefault="00E703C1">
            <w:pPr>
              <w:rPr>
                <w:rFonts w:ascii="Times New Roman" w:hAnsi="Times New Roman" w:cs="Times New Roman"/>
                <w:sz w:val="24"/>
                <w:szCs w:val="24"/>
              </w:rPr>
            </w:pPr>
          </w:p>
        </w:tc>
        <w:tc>
          <w:tcPr>
            <w:tcW w:w="425" w:type="dxa"/>
          </w:tcPr>
          <w:p w14:paraId="2752EF9D" w14:textId="77777777" w:rsidR="00E703C1" w:rsidRPr="007E57CF" w:rsidRDefault="00E703C1">
            <w:pPr>
              <w:rPr>
                <w:rFonts w:ascii="Times New Roman" w:hAnsi="Times New Roman" w:cs="Times New Roman"/>
                <w:sz w:val="24"/>
                <w:szCs w:val="24"/>
              </w:rPr>
            </w:pPr>
          </w:p>
        </w:tc>
        <w:tc>
          <w:tcPr>
            <w:tcW w:w="376" w:type="dxa"/>
          </w:tcPr>
          <w:p w14:paraId="33BF2D48" w14:textId="77777777" w:rsidR="00E703C1" w:rsidRPr="007E57CF" w:rsidRDefault="00E703C1">
            <w:pPr>
              <w:rPr>
                <w:rFonts w:ascii="Times New Roman" w:hAnsi="Times New Roman" w:cs="Times New Roman"/>
                <w:sz w:val="24"/>
                <w:szCs w:val="24"/>
              </w:rPr>
            </w:pPr>
          </w:p>
        </w:tc>
      </w:tr>
      <w:tr w:rsidR="00E703C1" w:rsidRPr="007E57CF" w14:paraId="1C43DD5E" w14:textId="77777777" w:rsidTr="007E57CF">
        <w:tc>
          <w:tcPr>
            <w:tcW w:w="741" w:type="dxa"/>
          </w:tcPr>
          <w:p w14:paraId="4C2C415F"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17</w:t>
            </w:r>
          </w:p>
        </w:tc>
        <w:tc>
          <w:tcPr>
            <w:tcW w:w="6738" w:type="dxa"/>
          </w:tcPr>
          <w:p w14:paraId="58D4AD21"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Yatak takımları kirliyse değiştirilir.</w:t>
            </w:r>
          </w:p>
        </w:tc>
        <w:tc>
          <w:tcPr>
            <w:tcW w:w="426" w:type="dxa"/>
          </w:tcPr>
          <w:p w14:paraId="7202C019" w14:textId="77777777" w:rsidR="00E703C1" w:rsidRPr="007E57CF" w:rsidRDefault="00E703C1">
            <w:pPr>
              <w:rPr>
                <w:rFonts w:ascii="Times New Roman" w:hAnsi="Times New Roman" w:cs="Times New Roman"/>
                <w:sz w:val="24"/>
                <w:szCs w:val="24"/>
              </w:rPr>
            </w:pPr>
          </w:p>
        </w:tc>
        <w:tc>
          <w:tcPr>
            <w:tcW w:w="425" w:type="dxa"/>
          </w:tcPr>
          <w:p w14:paraId="6E907B9C" w14:textId="77777777" w:rsidR="00E703C1" w:rsidRPr="007E57CF" w:rsidRDefault="00E703C1">
            <w:pPr>
              <w:rPr>
                <w:rFonts w:ascii="Times New Roman" w:hAnsi="Times New Roman" w:cs="Times New Roman"/>
                <w:sz w:val="24"/>
                <w:szCs w:val="24"/>
              </w:rPr>
            </w:pPr>
          </w:p>
        </w:tc>
        <w:tc>
          <w:tcPr>
            <w:tcW w:w="376" w:type="dxa"/>
          </w:tcPr>
          <w:p w14:paraId="37E30BAE" w14:textId="77777777" w:rsidR="00E703C1" w:rsidRPr="007E57CF" w:rsidRDefault="00E703C1">
            <w:pPr>
              <w:rPr>
                <w:rFonts w:ascii="Times New Roman" w:hAnsi="Times New Roman" w:cs="Times New Roman"/>
                <w:sz w:val="24"/>
                <w:szCs w:val="24"/>
              </w:rPr>
            </w:pPr>
          </w:p>
        </w:tc>
      </w:tr>
      <w:tr w:rsidR="00E703C1" w:rsidRPr="007E57CF" w14:paraId="6469D771" w14:textId="77777777" w:rsidTr="007E57CF">
        <w:tc>
          <w:tcPr>
            <w:tcW w:w="741" w:type="dxa"/>
          </w:tcPr>
          <w:p w14:paraId="729019BD" w14:textId="77777777" w:rsidR="00E703C1" w:rsidRPr="007E57CF" w:rsidRDefault="00000000">
            <w:pPr>
              <w:rPr>
                <w:rFonts w:ascii="Times New Roman" w:hAnsi="Times New Roman" w:cs="Times New Roman"/>
                <w:b/>
                <w:bCs/>
                <w:sz w:val="24"/>
                <w:szCs w:val="24"/>
              </w:rPr>
            </w:pPr>
            <w:r w:rsidRPr="007E57CF">
              <w:rPr>
                <w:rFonts w:ascii="Times New Roman" w:hAnsi="Times New Roman" w:cs="Times New Roman"/>
                <w:b/>
                <w:bCs/>
                <w:sz w:val="24"/>
                <w:szCs w:val="24"/>
              </w:rPr>
              <w:t>18</w:t>
            </w:r>
          </w:p>
        </w:tc>
        <w:tc>
          <w:tcPr>
            <w:tcW w:w="6738" w:type="dxa"/>
          </w:tcPr>
          <w:p w14:paraId="1D386983" w14:textId="77777777" w:rsidR="00E703C1" w:rsidRPr="007E57CF" w:rsidRDefault="00000000">
            <w:pPr>
              <w:rPr>
                <w:rFonts w:ascii="Times New Roman" w:hAnsi="Times New Roman" w:cs="Times New Roman"/>
                <w:sz w:val="24"/>
                <w:szCs w:val="24"/>
              </w:rPr>
            </w:pPr>
            <w:r w:rsidRPr="007E57CF">
              <w:rPr>
                <w:rFonts w:ascii="Times New Roman" w:hAnsi="Times New Roman" w:cs="Times New Roman"/>
                <w:sz w:val="24"/>
                <w:szCs w:val="24"/>
              </w:rPr>
              <w:t>Kullanılan malzemeler ortamdan uzaklaştırılır, temizlenerek yerlerine kaldırılır.</w:t>
            </w:r>
          </w:p>
        </w:tc>
        <w:tc>
          <w:tcPr>
            <w:tcW w:w="426" w:type="dxa"/>
          </w:tcPr>
          <w:p w14:paraId="18349831" w14:textId="77777777" w:rsidR="00E703C1" w:rsidRPr="007E57CF" w:rsidRDefault="00E703C1">
            <w:pPr>
              <w:rPr>
                <w:rFonts w:ascii="Times New Roman" w:hAnsi="Times New Roman" w:cs="Times New Roman"/>
                <w:sz w:val="24"/>
                <w:szCs w:val="24"/>
              </w:rPr>
            </w:pPr>
          </w:p>
        </w:tc>
        <w:tc>
          <w:tcPr>
            <w:tcW w:w="425" w:type="dxa"/>
          </w:tcPr>
          <w:p w14:paraId="34BF3BDC" w14:textId="77777777" w:rsidR="00E703C1" w:rsidRPr="007E57CF" w:rsidRDefault="00E703C1">
            <w:pPr>
              <w:rPr>
                <w:rFonts w:ascii="Times New Roman" w:hAnsi="Times New Roman" w:cs="Times New Roman"/>
                <w:sz w:val="24"/>
                <w:szCs w:val="24"/>
              </w:rPr>
            </w:pPr>
          </w:p>
        </w:tc>
        <w:tc>
          <w:tcPr>
            <w:tcW w:w="376" w:type="dxa"/>
          </w:tcPr>
          <w:p w14:paraId="27683945" w14:textId="77777777" w:rsidR="00E703C1" w:rsidRPr="007E57CF" w:rsidRDefault="00E703C1">
            <w:pPr>
              <w:rPr>
                <w:rFonts w:ascii="Times New Roman" w:hAnsi="Times New Roman" w:cs="Times New Roman"/>
                <w:sz w:val="24"/>
                <w:szCs w:val="24"/>
              </w:rPr>
            </w:pPr>
          </w:p>
        </w:tc>
      </w:tr>
    </w:tbl>
    <w:p w14:paraId="4B7AFFEA" w14:textId="77777777" w:rsidR="00D83FBD" w:rsidRDefault="00D83FBD"/>
    <w:sectPr w:rsidR="00D83F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14716622">
    <w:abstractNumId w:val="8"/>
  </w:num>
  <w:num w:numId="2" w16cid:durableId="240062388">
    <w:abstractNumId w:val="6"/>
  </w:num>
  <w:num w:numId="3" w16cid:durableId="1814986116">
    <w:abstractNumId w:val="5"/>
  </w:num>
  <w:num w:numId="4" w16cid:durableId="327682988">
    <w:abstractNumId w:val="4"/>
  </w:num>
  <w:num w:numId="5" w16cid:durableId="1981419015">
    <w:abstractNumId w:val="7"/>
  </w:num>
  <w:num w:numId="6" w16cid:durableId="693265154">
    <w:abstractNumId w:val="3"/>
  </w:num>
  <w:num w:numId="7" w16cid:durableId="2086024467">
    <w:abstractNumId w:val="2"/>
  </w:num>
  <w:num w:numId="8" w16cid:durableId="1635864804">
    <w:abstractNumId w:val="1"/>
  </w:num>
  <w:num w:numId="9" w16cid:durableId="902062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E57CF"/>
    <w:rsid w:val="00AA1D8D"/>
    <w:rsid w:val="00B47730"/>
    <w:rsid w:val="00C02944"/>
    <w:rsid w:val="00CB0664"/>
    <w:rsid w:val="00D83FBD"/>
    <w:rsid w:val="00E703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6FAE4"/>
  <w14:defaultImageDpi w14:val="300"/>
  <w15:docId w15:val="{F146E629-B2A9-4A97-B863-359E6A20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Metin Korkmaz</cp:lastModifiedBy>
  <cp:revision>2</cp:revision>
  <dcterms:created xsi:type="dcterms:W3CDTF">2013-12-23T23:15:00Z</dcterms:created>
  <dcterms:modified xsi:type="dcterms:W3CDTF">2025-06-04T12:02:00Z</dcterms:modified>
  <cp:category/>
</cp:coreProperties>
</file>