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6F1" w:rsidRPr="00805F2A" w:rsidRDefault="007056F1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tblLayout w:type="fixed"/>
        <w:tblLook w:val="04A0" w:firstRow="1" w:lastRow="0" w:firstColumn="1" w:lastColumn="0" w:noHBand="0" w:noVBand="1"/>
      </w:tblPr>
      <w:tblGrid>
        <w:gridCol w:w="6771"/>
        <w:gridCol w:w="1134"/>
        <w:gridCol w:w="1383"/>
      </w:tblGrid>
      <w:tr w:rsidR="004D5A46" w:rsidRPr="00805F2A" w:rsidTr="004D5A46">
        <w:tc>
          <w:tcPr>
            <w:tcW w:w="9288" w:type="dxa"/>
            <w:gridSpan w:val="3"/>
          </w:tcPr>
          <w:p w:rsidR="007056F1" w:rsidRPr="00805F2A" w:rsidRDefault="007056F1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805F2A" w:rsidRDefault="00EC41F1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5F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TRABZON</w:t>
            </w:r>
            <w:r w:rsidR="004D5A46" w:rsidRPr="00805F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ÜNİVERSİTESİ</w:t>
            </w:r>
          </w:p>
          <w:p w:rsidR="004D5A46" w:rsidRPr="00805F2A" w:rsidRDefault="00EC41F1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5F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TONYA</w:t>
            </w:r>
            <w:r w:rsidR="004D5A46" w:rsidRPr="00805F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MESLEK YÜKSEKOKULU</w:t>
            </w:r>
          </w:p>
          <w:p w:rsidR="004D5A46" w:rsidRPr="00805F2A" w:rsidRDefault="004D5A46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5F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İLK VE ACİL YARDIM PROGRAMI</w:t>
            </w:r>
          </w:p>
          <w:p w:rsidR="004D5A46" w:rsidRPr="00805F2A" w:rsidRDefault="006608EC" w:rsidP="007056F1">
            <w:pPr>
              <w:pStyle w:val="stBilgi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5F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GERİ DÖNÜŞÜMSÜZ MASKE İLE OKSİJEN UYGULAMASI </w:t>
            </w:r>
            <w:r w:rsidR="004D5A46" w:rsidRPr="00805F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DEĞERLENDİRME FORMU</w:t>
            </w:r>
          </w:p>
          <w:p w:rsidR="00EC41F1" w:rsidRPr="00805F2A" w:rsidRDefault="00EC41F1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805F2A" w:rsidRDefault="00EC41F1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5F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20…-20…, Güz</w:t>
            </w:r>
            <w:r w:rsidR="004D5A46" w:rsidRPr="00805F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Bahar Dönemi Tarih:    /   </w:t>
            </w:r>
            <w:r w:rsidRPr="00805F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r w:rsidR="007324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805F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20…</w:t>
            </w:r>
          </w:p>
          <w:p w:rsidR="00EC41F1" w:rsidRPr="00805F2A" w:rsidRDefault="00EC41F1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805F2A" w:rsidRDefault="004D5A4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5F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Öğrencinin Adı Soyadı: </w:t>
            </w:r>
          </w:p>
          <w:p w:rsidR="004D5A46" w:rsidRPr="00805F2A" w:rsidRDefault="004D5A46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5F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Numarası:                                                                                                                 Başarı Notu:</w:t>
            </w:r>
          </w:p>
          <w:p w:rsidR="00805F2A" w:rsidRPr="00805F2A" w:rsidRDefault="00805F2A" w:rsidP="004D5A46">
            <w:pPr>
              <w:pStyle w:val="stBilgi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85532" w:rsidRPr="00805F2A" w:rsidTr="004D5A46">
        <w:tc>
          <w:tcPr>
            <w:tcW w:w="9288" w:type="dxa"/>
            <w:gridSpan w:val="3"/>
          </w:tcPr>
          <w:p w:rsidR="00785532" w:rsidRPr="00805F2A" w:rsidRDefault="006901C5" w:rsidP="00EC41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05F2A">
              <w:rPr>
                <w:rFonts w:ascii="Times New Roman" w:hAnsi="Times New Roman" w:cs="Times New Roman"/>
                <w:b/>
                <w:sz w:val="20"/>
                <w:szCs w:val="20"/>
              </w:rPr>
              <w:t>İşin amacı</w:t>
            </w:r>
            <w:r w:rsidR="00785532" w:rsidRPr="00805F2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85532"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Solunumu çeşitli nedenlerle bozulmuş veya solunumu olmayan hastalarda yeterli doku oksijenlenmesini değişik oranlarda (%60-90) sağlama amacıyla yapılır.</w:t>
            </w:r>
          </w:p>
        </w:tc>
      </w:tr>
      <w:tr w:rsidR="00785532" w:rsidRPr="00805F2A" w:rsidTr="004D5A46">
        <w:tc>
          <w:tcPr>
            <w:tcW w:w="9288" w:type="dxa"/>
            <w:gridSpan w:val="3"/>
          </w:tcPr>
          <w:p w:rsidR="00785532" w:rsidRPr="00805F2A" w:rsidRDefault="006901C5" w:rsidP="009D49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F2A">
              <w:rPr>
                <w:rFonts w:ascii="Times New Roman" w:hAnsi="Times New Roman" w:cs="Times New Roman"/>
                <w:b/>
                <w:sz w:val="20"/>
                <w:szCs w:val="20"/>
              </w:rPr>
              <w:t>İşin kapsamı</w:t>
            </w:r>
            <w:r w:rsidR="00785532" w:rsidRPr="00805F2A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="00785532"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Yüksek yoğunlukta (60-99 oranında) O</w:t>
            </w:r>
            <w:r w:rsidRPr="00805F2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verilmesi gereken hastalarda uygulanır.</w:t>
            </w:r>
          </w:p>
        </w:tc>
      </w:tr>
      <w:tr w:rsidR="00785532" w:rsidRPr="00805F2A" w:rsidTr="004D5A46">
        <w:tc>
          <w:tcPr>
            <w:tcW w:w="9288" w:type="dxa"/>
            <w:gridSpan w:val="3"/>
          </w:tcPr>
          <w:p w:rsidR="00785532" w:rsidRPr="00805F2A" w:rsidRDefault="007855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805F2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ullanılan Araç ve Gereçler: </w:t>
            </w:r>
          </w:p>
          <w:p w:rsidR="006901C5" w:rsidRPr="00805F2A" w:rsidRDefault="006901C5" w:rsidP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F2A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Eldiven</w:t>
            </w:r>
          </w:p>
          <w:p w:rsidR="006901C5" w:rsidRPr="00805F2A" w:rsidRDefault="006901C5" w:rsidP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F2A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Oksijen</w:t>
            </w:r>
          </w:p>
          <w:p w:rsidR="00785532" w:rsidRPr="00805F2A" w:rsidRDefault="006901C5" w:rsidP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F2A">
              <w:rPr>
                <w:rFonts w:ascii="Segoe UI Symbol" w:eastAsia="MS Gothic" w:hAnsi="Segoe UI Symbol" w:cs="Segoe UI Symbol"/>
                <w:sz w:val="20"/>
                <w:szCs w:val="20"/>
              </w:rPr>
              <w:t>✓</w:t>
            </w:r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Geri dönüşümsüz maske</w:t>
            </w:r>
          </w:p>
        </w:tc>
      </w:tr>
      <w:tr w:rsidR="00F00F71" w:rsidRPr="00805F2A" w:rsidTr="004D5A46">
        <w:tc>
          <w:tcPr>
            <w:tcW w:w="9288" w:type="dxa"/>
            <w:gridSpan w:val="3"/>
          </w:tcPr>
          <w:p w:rsidR="00F00F71" w:rsidRPr="00805F2A" w:rsidRDefault="00F00F71" w:rsidP="00805F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05F2A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2E6C60B5" wp14:editId="0EC6D46D">
                  <wp:extent cx="1801476" cy="2301240"/>
                  <wp:effectExtent l="0" t="0" r="8890" b="381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632" cy="2301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C427DD" w:rsidRPr="00805F2A">
              <w:rPr>
                <w:rFonts w:ascii="Times New Roman" w:hAnsi="Times New Roman" w:cs="Times New Roman"/>
                <w:noProof/>
                <w:sz w:val="20"/>
                <w:szCs w:val="20"/>
                <w:lang w:eastAsia="tr-TR"/>
              </w:rPr>
              <w:drawing>
                <wp:inline distT="0" distB="0" distL="0" distR="0" wp14:anchorId="4F05347B">
                  <wp:extent cx="3924300" cy="2276869"/>
                  <wp:effectExtent l="0" t="0" r="0" b="9525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7731" cy="22904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5532" w:rsidRPr="00805F2A" w:rsidTr="004D5A46">
        <w:tc>
          <w:tcPr>
            <w:tcW w:w="9288" w:type="dxa"/>
            <w:gridSpan w:val="3"/>
          </w:tcPr>
          <w:p w:rsidR="00785532" w:rsidRDefault="00785532" w:rsidP="00785532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5F2A">
              <w:rPr>
                <w:rFonts w:ascii="Times New Roman" w:hAnsi="Times New Roman" w:cs="Times New Roman"/>
                <w:b/>
                <w:sz w:val="20"/>
                <w:szCs w:val="20"/>
              </w:rPr>
              <w:t>Dikkat Edilmesi Gereken Hususlar</w:t>
            </w:r>
          </w:p>
          <w:p w:rsidR="001524C0" w:rsidRPr="002A0B49" w:rsidRDefault="001524C0" w:rsidP="002A0B49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0B49">
              <w:rPr>
                <w:rFonts w:ascii="Times New Roman" w:eastAsia="Calibri" w:hAnsi="Times New Roman" w:cs="Times New Roman"/>
                <w:sz w:val="20"/>
                <w:szCs w:val="20"/>
              </w:rPr>
              <w:t>Her uygulamada çalışan, hasta ve çevre güvenliği önlemleri alınır.</w:t>
            </w:r>
          </w:p>
          <w:p w:rsidR="001524C0" w:rsidRPr="002A0B49" w:rsidRDefault="001524C0" w:rsidP="002A0B49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A0B49">
              <w:rPr>
                <w:rFonts w:ascii="Times New Roman" w:eastAsia="Calibri" w:hAnsi="Times New Roman" w:cs="Times New Roman"/>
                <w:sz w:val="20"/>
                <w:szCs w:val="20"/>
              </w:rPr>
              <w:t>Tüm hasta/yaralıya yönelik uygulamalarda hasta ya da yakınından onam alınır.</w:t>
            </w:r>
          </w:p>
          <w:p w:rsidR="006901C5" w:rsidRPr="002A0B49" w:rsidRDefault="006901C5" w:rsidP="002A0B49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B49">
              <w:rPr>
                <w:rFonts w:ascii="Times New Roman" w:hAnsi="Times New Roman" w:cs="Times New Roman"/>
                <w:sz w:val="20"/>
                <w:szCs w:val="20"/>
              </w:rPr>
              <w:t xml:space="preserve">Maske, uygun şekilde yerleştirilmelidir; aksi takdirde oksijen </w:t>
            </w:r>
            <w:proofErr w:type="gramStart"/>
            <w:r w:rsidRPr="002A0B49">
              <w:rPr>
                <w:rFonts w:ascii="Times New Roman" w:hAnsi="Times New Roman" w:cs="Times New Roman"/>
                <w:sz w:val="20"/>
                <w:szCs w:val="20"/>
              </w:rPr>
              <w:t>konsantrasyonu</w:t>
            </w:r>
            <w:proofErr w:type="gramEnd"/>
            <w:r w:rsidRPr="002A0B49">
              <w:rPr>
                <w:rFonts w:ascii="Times New Roman" w:hAnsi="Times New Roman" w:cs="Times New Roman"/>
                <w:sz w:val="20"/>
                <w:szCs w:val="20"/>
              </w:rPr>
              <w:t xml:space="preserve"> düşer.</w:t>
            </w:r>
          </w:p>
          <w:p w:rsidR="006901C5" w:rsidRPr="002A0B49" w:rsidRDefault="006901C5" w:rsidP="002A0B49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B49">
              <w:rPr>
                <w:rFonts w:ascii="Times New Roman" w:hAnsi="Times New Roman" w:cs="Times New Roman"/>
                <w:sz w:val="20"/>
                <w:szCs w:val="20"/>
              </w:rPr>
              <w:t>Hastanın kulak arkası ve yüz bölgesi tahriş yönünden gözlenir.</w:t>
            </w:r>
          </w:p>
          <w:p w:rsidR="00785532" w:rsidRPr="002A0B49" w:rsidRDefault="006901C5" w:rsidP="002A0B49">
            <w:pPr>
              <w:pStyle w:val="ListeParagraf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A0B49">
              <w:rPr>
                <w:rFonts w:ascii="Times New Roman" w:hAnsi="Times New Roman" w:cs="Times New Roman"/>
                <w:sz w:val="20"/>
                <w:szCs w:val="20"/>
              </w:rPr>
              <w:t>Gözle görülür kirlenme olduğunda, hemen değiştirilmelidir.</w:t>
            </w:r>
          </w:p>
        </w:tc>
      </w:tr>
      <w:tr w:rsidR="00E55356" w:rsidRPr="00805F2A" w:rsidTr="004D5A46">
        <w:tc>
          <w:tcPr>
            <w:tcW w:w="6771" w:type="dxa"/>
          </w:tcPr>
          <w:p w:rsidR="00E55356" w:rsidRPr="00805F2A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5F2A">
              <w:rPr>
                <w:rFonts w:ascii="Times New Roman" w:hAnsi="Times New Roman" w:cs="Times New Roman"/>
                <w:b/>
                <w:sz w:val="20"/>
                <w:szCs w:val="20"/>
              </w:rPr>
              <w:t>Uygulama Basamakları</w:t>
            </w:r>
          </w:p>
        </w:tc>
        <w:tc>
          <w:tcPr>
            <w:tcW w:w="1134" w:type="dxa"/>
          </w:tcPr>
          <w:p w:rsidR="00E55356" w:rsidRPr="00805F2A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5F2A">
              <w:rPr>
                <w:rFonts w:ascii="Times New Roman" w:hAnsi="Times New Roman" w:cs="Times New Roman"/>
                <w:b/>
                <w:sz w:val="20"/>
                <w:szCs w:val="20"/>
              </w:rPr>
              <w:t>Uyguladı</w:t>
            </w:r>
          </w:p>
        </w:tc>
        <w:tc>
          <w:tcPr>
            <w:tcW w:w="1383" w:type="dxa"/>
          </w:tcPr>
          <w:p w:rsidR="00E55356" w:rsidRPr="00805F2A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05F2A">
              <w:rPr>
                <w:rFonts w:ascii="Times New Roman" w:hAnsi="Times New Roman" w:cs="Times New Roman"/>
                <w:b/>
                <w:sz w:val="20"/>
                <w:szCs w:val="20"/>
              </w:rPr>
              <w:t>Uygulamadı</w:t>
            </w:r>
          </w:p>
        </w:tc>
      </w:tr>
      <w:tr w:rsidR="006901C5" w:rsidRPr="00805F2A" w:rsidTr="004D5A46">
        <w:tc>
          <w:tcPr>
            <w:tcW w:w="6771" w:type="dxa"/>
          </w:tcPr>
          <w:p w:rsidR="006901C5" w:rsidRPr="00805F2A" w:rsidRDefault="006901C5" w:rsidP="00481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F2A">
              <w:rPr>
                <w:rFonts w:ascii="Times New Roman" w:eastAsia="MS Gothic" w:hAnsi="Times New Roman" w:cs="Times New Roman"/>
                <w:sz w:val="20"/>
                <w:szCs w:val="20"/>
              </w:rPr>
              <w:t>1.</w:t>
            </w:r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Eller yıkanır, eldiven giyilir.</w:t>
            </w:r>
          </w:p>
        </w:tc>
        <w:tc>
          <w:tcPr>
            <w:tcW w:w="1134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01C5" w:rsidRPr="00805F2A" w:rsidTr="004D5A46">
        <w:tc>
          <w:tcPr>
            <w:tcW w:w="6771" w:type="dxa"/>
          </w:tcPr>
          <w:p w:rsidR="006901C5" w:rsidRPr="00805F2A" w:rsidRDefault="006901C5" w:rsidP="00481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F2A">
              <w:rPr>
                <w:rFonts w:ascii="Times New Roman" w:eastAsia="MS Gothic" w:hAnsi="Times New Roman" w:cs="Times New Roman"/>
                <w:sz w:val="20"/>
                <w:szCs w:val="20"/>
              </w:rPr>
              <w:t>2.</w:t>
            </w:r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Hazırlanan malzemeler alınarak hasta veya yaralının bulunduğu yere getirilir.</w:t>
            </w:r>
          </w:p>
        </w:tc>
        <w:tc>
          <w:tcPr>
            <w:tcW w:w="1134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01C5" w:rsidRPr="00805F2A" w:rsidTr="004D5A46">
        <w:tc>
          <w:tcPr>
            <w:tcW w:w="6771" w:type="dxa"/>
          </w:tcPr>
          <w:p w:rsidR="006901C5" w:rsidRPr="00805F2A" w:rsidRDefault="006901C5" w:rsidP="00481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F2A">
              <w:rPr>
                <w:rFonts w:ascii="Times New Roman" w:eastAsia="MS Gothic" w:hAnsi="Times New Roman" w:cs="Times New Roman"/>
                <w:sz w:val="20"/>
                <w:szCs w:val="20"/>
              </w:rPr>
              <w:t>3.</w:t>
            </w:r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Hastaya ve yakınlarına tedavinin; nedeni, süresi ve etkisi hakkında bilgi verilir.</w:t>
            </w:r>
          </w:p>
        </w:tc>
        <w:tc>
          <w:tcPr>
            <w:tcW w:w="1134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01C5" w:rsidRPr="00805F2A" w:rsidTr="004D5A46">
        <w:tc>
          <w:tcPr>
            <w:tcW w:w="6771" w:type="dxa"/>
          </w:tcPr>
          <w:p w:rsidR="006901C5" w:rsidRPr="00805F2A" w:rsidRDefault="006901C5" w:rsidP="00481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F2A">
              <w:rPr>
                <w:rFonts w:ascii="Times New Roman" w:eastAsia="MS Gothic" w:hAnsi="Times New Roman" w:cs="Times New Roman"/>
                <w:sz w:val="20"/>
                <w:szCs w:val="20"/>
              </w:rPr>
              <w:t>4.</w:t>
            </w:r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İşlem için hastadan izin alınır.</w:t>
            </w:r>
          </w:p>
        </w:tc>
        <w:tc>
          <w:tcPr>
            <w:tcW w:w="1134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01C5" w:rsidRPr="00805F2A" w:rsidTr="004D5A46">
        <w:tc>
          <w:tcPr>
            <w:tcW w:w="6771" w:type="dxa"/>
          </w:tcPr>
          <w:p w:rsidR="006901C5" w:rsidRPr="00805F2A" w:rsidRDefault="006901C5" w:rsidP="00481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F2A">
              <w:rPr>
                <w:rFonts w:ascii="Times New Roman" w:eastAsia="MS Gothic" w:hAnsi="Times New Roman" w:cs="Times New Roman"/>
                <w:sz w:val="20"/>
                <w:szCs w:val="20"/>
              </w:rPr>
              <w:t>5.</w:t>
            </w:r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Regülatör ile oksijen tüpü ya da merkezi sistem bağlantısı yapılır ve kontrol edilir.</w:t>
            </w:r>
          </w:p>
        </w:tc>
        <w:tc>
          <w:tcPr>
            <w:tcW w:w="1134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01C5" w:rsidRPr="00805F2A" w:rsidTr="004D5A46">
        <w:tc>
          <w:tcPr>
            <w:tcW w:w="6771" w:type="dxa"/>
          </w:tcPr>
          <w:p w:rsidR="006901C5" w:rsidRPr="00805F2A" w:rsidRDefault="006901C5" w:rsidP="00481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F2A">
              <w:rPr>
                <w:rFonts w:ascii="Times New Roman" w:eastAsia="MS Gothic" w:hAnsi="Times New Roman" w:cs="Times New Roman"/>
                <w:sz w:val="20"/>
                <w:szCs w:val="20"/>
              </w:rPr>
              <w:t>6.</w:t>
            </w:r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Hastaya, </w:t>
            </w:r>
            <w:proofErr w:type="spellStart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fowler</w:t>
            </w:r>
            <w:proofErr w:type="spellEnd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ya da semi </w:t>
            </w:r>
            <w:proofErr w:type="spellStart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fowler</w:t>
            </w:r>
            <w:proofErr w:type="spellEnd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pozisyonu verilir.</w:t>
            </w:r>
          </w:p>
        </w:tc>
        <w:tc>
          <w:tcPr>
            <w:tcW w:w="1134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01C5" w:rsidRPr="00805F2A" w:rsidTr="004D5A46">
        <w:tc>
          <w:tcPr>
            <w:tcW w:w="6771" w:type="dxa"/>
          </w:tcPr>
          <w:p w:rsidR="006901C5" w:rsidRPr="00805F2A" w:rsidRDefault="006901C5" w:rsidP="00481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F2A">
              <w:rPr>
                <w:rFonts w:ascii="Times New Roman" w:eastAsia="MS Gothic" w:hAnsi="Times New Roman" w:cs="Times New Roman"/>
                <w:sz w:val="20"/>
                <w:szCs w:val="20"/>
              </w:rPr>
              <w:t>7.</w:t>
            </w:r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Geri dönüşümsüz maske; tepe burun köküne, taban alt dudakla çene arasındaki boşluğa oturtularak ağız ve burnu içine alacak şekilde yerleştirilir ve elastik bantlar başa geçirilerek sabitlenir.</w:t>
            </w:r>
          </w:p>
        </w:tc>
        <w:tc>
          <w:tcPr>
            <w:tcW w:w="1134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01C5" w:rsidRPr="00805F2A" w:rsidTr="004D5A46">
        <w:tc>
          <w:tcPr>
            <w:tcW w:w="6771" w:type="dxa"/>
          </w:tcPr>
          <w:p w:rsidR="006901C5" w:rsidRPr="00805F2A" w:rsidRDefault="006901C5" w:rsidP="00481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F2A">
              <w:rPr>
                <w:rFonts w:ascii="Times New Roman" w:eastAsia="MS Gothic" w:hAnsi="Times New Roman" w:cs="Times New Roman"/>
                <w:sz w:val="20"/>
                <w:szCs w:val="20"/>
              </w:rPr>
              <w:t>8.</w:t>
            </w:r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Oksijen tüpünün vanası açılır, oksijen akım hızı ayarlanır.</w:t>
            </w:r>
          </w:p>
        </w:tc>
        <w:tc>
          <w:tcPr>
            <w:tcW w:w="1134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01C5" w:rsidRPr="00805F2A" w:rsidTr="004D5A46">
        <w:tc>
          <w:tcPr>
            <w:tcW w:w="6771" w:type="dxa"/>
          </w:tcPr>
          <w:p w:rsidR="006901C5" w:rsidRPr="00805F2A" w:rsidRDefault="006901C5" w:rsidP="00481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F2A">
              <w:rPr>
                <w:rFonts w:ascii="Times New Roman" w:eastAsia="MS Gothic" w:hAnsi="Times New Roman" w:cs="Times New Roman"/>
                <w:sz w:val="20"/>
                <w:szCs w:val="20"/>
              </w:rPr>
              <w:t>9.</w:t>
            </w:r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Kısmi geri dönüşümlü maskeden farkı, maske ile torba arasındaki bağlantı tüpü tek yönlüdür. Bu bağlantı tüpünde </w:t>
            </w:r>
            <w:proofErr w:type="spellStart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ekspiryum</w:t>
            </w:r>
            <w:proofErr w:type="spellEnd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sırasında gazın maskeden rezervuar </w:t>
            </w:r>
            <w:r w:rsidRPr="00805F2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torbasına girişini önleyen bir valf bulunur; dolayısıyla hastanın verdiği soluk torbaya gitmez. Sadece torbadan hastaya oksijen gider.</w:t>
            </w:r>
          </w:p>
        </w:tc>
        <w:tc>
          <w:tcPr>
            <w:tcW w:w="1134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01C5" w:rsidRPr="00805F2A" w:rsidTr="004D5A46">
        <w:tc>
          <w:tcPr>
            <w:tcW w:w="6771" w:type="dxa"/>
          </w:tcPr>
          <w:p w:rsidR="006901C5" w:rsidRPr="00805F2A" w:rsidRDefault="006901C5" w:rsidP="00481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F2A">
              <w:rPr>
                <w:rFonts w:ascii="Times New Roman" w:eastAsia="MS Gothic" w:hAnsi="Times New Roman" w:cs="Times New Roman"/>
                <w:sz w:val="20"/>
                <w:szCs w:val="20"/>
              </w:rPr>
              <w:t>10.</w:t>
            </w:r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Hastaya, rahat bir pozisyon verilir.</w:t>
            </w:r>
          </w:p>
        </w:tc>
        <w:tc>
          <w:tcPr>
            <w:tcW w:w="1134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01C5" w:rsidRPr="00805F2A" w:rsidTr="004D5A46">
        <w:tc>
          <w:tcPr>
            <w:tcW w:w="6771" w:type="dxa"/>
          </w:tcPr>
          <w:p w:rsidR="006901C5" w:rsidRPr="00805F2A" w:rsidRDefault="006901C5" w:rsidP="00481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F2A">
              <w:rPr>
                <w:rFonts w:ascii="Times New Roman" w:eastAsia="MS Gothic" w:hAnsi="Times New Roman" w:cs="Times New Roman"/>
                <w:sz w:val="20"/>
                <w:szCs w:val="20"/>
              </w:rPr>
              <w:t>11.</w:t>
            </w:r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Hastanın tedaviye cevabı gözlenir.</w:t>
            </w:r>
          </w:p>
        </w:tc>
        <w:tc>
          <w:tcPr>
            <w:tcW w:w="1134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01C5" w:rsidRPr="00805F2A" w:rsidTr="004D5A46">
        <w:tc>
          <w:tcPr>
            <w:tcW w:w="6771" w:type="dxa"/>
          </w:tcPr>
          <w:p w:rsidR="006901C5" w:rsidRPr="00805F2A" w:rsidRDefault="006901C5" w:rsidP="00481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F2A">
              <w:rPr>
                <w:rFonts w:ascii="Times New Roman" w:eastAsia="MS Gothic" w:hAnsi="Times New Roman" w:cs="Times New Roman"/>
                <w:sz w:val="20"/>
                <w:szCs w:val="20"/>
              </w:rPr>
              <w:t>12.</w:t>
            </w:r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Hastaya; işlem sonucu, tedavinin süresi ve durdurulması gereken durumlar hakkında bilgi verilir.</w:t>
            </w:r>
          </w:p>
        </w:tc>
        <w:tc>
          <w:tcPr>
            <w:tcW w:w="1134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01C5" w:rsidRPr="00805F2A" w:rsidTr="004D5A46">
        <w:tc>
          <w:tcPr>
            <w:tcW w:w="6771" w:type="dxa"/>
          </w:tcPr>
          <w:p w:rsidR="006901C5" w:rsidRPr="00805F2A" w:rsidRDefault="006901C5" w:rsidP="00481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F2A">
              <w:rPr>
                <w:rFonts w:ascii="Times New Roman" w:eastAsia="MS Gothic" w:hAnsi="Times New Roman" w:cs="Times New Roman"/>
                <w:sz w:val="20"/>
                <w:szCs w:val="20"/>
              </w:rPr>
              <w:t>13.</w:t>
            </w:r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Eldiven çıkarılır, eller yıkanır.</w:t>
            </w:r>
          </w:p>
        </w:tc>
        <w:tc>
          <w:tcPr>
            <w:tcW w:w="1134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01C5" w:rsidRPr="00805F2A" w:rsidTr="004D5A46">
        <w:tc>
          <w:tcPr>
            <w:tcW w:w="6771" w:type="dxa"/>
          </w:tcPr>
          <w:p w:rsidR="006901C5" w:rsidRPr="00805F2A" w:rsidRDefault="006901C5" w:rsidP="00481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F2A">
              <w:rPr>
                <w:rFonts w:ascii="Times New Roman" w:eastAsia="MS Gothic" w:hAnsi="Times New Roman" w:cs="Times New Roman"/>
                <w:sz w:val="20"/>
                <w:szCs w:val="20"/>
              </w:rPr>
              <w:t>14.</w:t>
            </w:r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Malzemeler temizlenerek kaldırılır.</w:t>
            </w:r>
          </w:p>
        </w:tc>
        <w:tc>
          <w:tcPr>
            <w:tcW w:w="1134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01C5" w:rsidRPr="00805F2A" w:rsidTr="004D5A46">
        <w:tc>
          <w:tcPr>
            <w:tcW w:w="6771" w:type="dxa"/>
          </w:tcPr>
          <w:p w:rsidR="006901C5" w:rsidRPr="00805F2A" w:rsidRDefault="006901C5" w:rsidP="00481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F2A">
              <w:rPr>
                <w:rFonts w:ascii="Times New Roman" w:eastAsia="MS Gothic" w:hAnsi="Times New Roman" w:cs="Times New Roman"/>
                <w:sz w:val="20"/>
                <w:szCs w:val="20"/>
              </w:rPr>
              <w:t>15.</w:t>
            </w:r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Tıbbi atıklar uygun şekilde yok edilir.</w:t>
            </w:r>
          </w:p>
        </w:tc>
        <w:tc>
          <w:tcPr>
            <w:tcW w:w="1134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01C5" w:rsidRPr="00805F2A" w:rsidTr="004D5A46">
        <w:tc>
          <w:tcPr>
            <w:tcW w:w="6771" w:type="dxa"/>
          </w:tcPr>
          <w:p w:rsidR="006901C5" w:rsidRPr="00805F2A" w:rsidRDefault="006901C5" w:rsidP="004810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F2A">
              <w:rPr>
                <w:rFonts w:ascii="Times New Roman" w:eastAsia="MS Gothic" w:hAnsi="Times New Roman" w:cs="Times New Roman"/>
                <w:sz w:val="20"/>
                <w:szCs w:val="20"/>
              </w:rPr>
              <w:t>16.</w:t>
            </w:r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Oksijenin veriliş hızı, tedavi süresi, uygulanan yöntem ve gözlemler kaydedilir.</w:t>
            </w:r>
          </w:p>
        </w:tc>
        <w:tc>
          <w:tcPr>
            <w:tcW w:w="1134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3" w:type="dxa"/>
          </w:tcPr>
          <w:p w:rsidR="006901C5" w:rsidRPr="00805F2A" w:rsidRDefault="006901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805F2A" w:rsidTr="004D5A46">
        <w:tc>
          <w:tcPr>
            <w:tcW w:w="6771" w:type="dxa"/>
          </w:tcPr>
          <w:p w:rsidR="004D5A46" w:rsidRPr="00805F2A" w:rsidRDefault="001524C0" w:rsidP="004B4E3F">
            <w:pPr>
              <w:rPr>
                <w:rFonts w:ascii="Times New Roman" w:eastAsia="MS Gothic" w:hAnsi="Times New Roman" w:cs="Times New Roman"/>
                <w:sz w:val="20"/>
                <w:szCs w:val="20"/>
              </w:rPr>
            </w:pPr>
            <w:r w:rsidRPr="00805F2A">
              <w:rPr>
                <w:rFonts w:ascii="Times New Roman" w:hAnsi="Times New Roman" w:cs="Times New Roman"/>
                <w:b/>
                <w:sz w:val="20"/>
                <w:szCs w:val="20"/>
              </w:rPr>
              <w:t>Toplam Puan</w:t>
            </w:r>
          </w:p>
        </w:tc>
        <w:tc>
          <w:tcPr>
            <w:tcW w:w="1134" w:type="dxa"/>
          </w:tcPr>
          <w:p w:rsidR="004D5A46" w:rsidRPr="00805F2A" w:rsidRDefault="004D5A4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3" w:type="dxa"/>
          </w:tcPr>
          <w:p w:rsidR="004D5A46" w:rsidRPr="00805F2A" w:rsidRDefault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805F2A" w:rsidTr="00005524">
        <w:tc>
          <w:tcPr>
            <w:tcW w:w="9288" w:type="dxa"/>
            <w:gridSpan w:val="3"/>
          </w:tcPr>
          <w:p w:rsidR="004D5A46" w:rsidRPr="00805F2A" w:rsidRDefault="004D5A46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F2A">
              <w:rPr>
                <w:rFonts w:ascii="Times New Roman" w:hAnsi="Times New Roman" w:cs="Times New Roman"/>
                <w:b/>
                <w:sz w:val="20"/>
                <w:szCs w:val="20"/>
              </w:rPr>
              <w:t>Değerlendirme:</w:t>
            </w:r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İşlem basamaklarında gözlemcinin belirlediği hasta güvenliğini bozan eylem/ifade olması yada işlem basamaklarının herhangi birinin/</w:t>
            </w:r>
            <w:proofErr w:type="gramStart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</w:t>
            </w:r>
            <w:proofErr w:type="gramEnd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atlanması halinde toplam puan yarıya indirilir.</w:t>
            </w:r>
          </w:p>
        </w:tc>
      </w:tr>
      <w:tr w:rsidR="004D5A46" w:rsidRPr="00805F2A" w:rsidTr="00746A5F">
        <w:tc>
          <w:tcPr>
            <w:tcW w:w="9288" w:type="dxa"/>
            <w:gridSpan w:val="3"/>
          </w:tcPr>
          <w:p w:rsidR="004D5A46" w:rsidRPr="00805F2A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5F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Gözlemci izlem notu:</w:t>
            </w:r>
          </w:p>
          <w:p w:rsidR="004D5A46" w:rsidRPr="00805F2A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805F2A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4D5A46" w:rsidRPr="00805F2A" w:rsidRDefault="004D5A46" w:rsidP="004D5A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5A46" w:rsidRPr="00805F2A" w:rsidTr="00746A5F">
        <w:tc>
          <w:tcPr>
            <w:tcW w:w="9288" w:type="dxa"/>
            <w:gridSpan w:val="3"/>
          </w:tcPr>
          <w:p w:rsidR="004D5A46" w:rsidRPr="00805F2A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5F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Sorumlu </w:t>
            </w:r>
            <w:r w:rsidR="004D5A46" w:rsidRPr="00805F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öğretim elemanı/elemanları:</w:t>
            </w:r>
          </w:p>
          <w:p w:rsidR="004D5A46" w:rsidRPr="00805F2A" w:rsidRDefault="004D5A46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7056F1" w:rsidRPr="00805F2A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056F1" w:rsidRPr="00805F2A" w:rsidTr="00746A5F">
        <w:tc>
          <w:tcPr>
            <w:tcW w:w="9288" w:type="dxa"/>
            <w:gridSpan w:val="3"/>
          </w:tcPr>
          <w:p w:rsidR="007056F1" w:rsidRPr="00805F2A" w:rsidRDefault="007056F1" w:rsidP="004D5A4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5F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Kaynak: </w:t>
            </w:r>
            <w:r w:rsidR="001114EF" w:rsidRPr="00805F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Dökmeci, A. H</w:t>
            </w:r>
            <w:proofErr w:type="gramStart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.,</w:t>
            </w:r>
            <w:proofErr w:type="gramEnd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Sarı, B., Çalışkan, C., Usta, G., Koçak, H, … Aslan, R. (Ed.). (2021). Acil Yardım ve Afet Yönetimi Mesleki Beceri Uygulama Rehberi (1. Baskı). Ankara: Kongre Kitabevi. </w:t>
            </w:r>
          </w:p>
        </w:tc>
      </w:tr>
    </w:tbl>
    <w:p w:rsidR="007D1D70" w:rsidRPr="00805F2A" w:rsidRDefault="007D1D70">
      <w:pPr>
        <w:rPr>
          <w:rFonts w:ascii="Times New Roman" w:hAnsi="Times New Roman" w:cs="Times New Roman"/>
          <w:sz w:val="20"/>
          <w:szCs w:val="20"/>
        </w:rPr>
      </w:pPr>
    </w:p>
    <w:p w:rsidR="00805F2A" w:rsidRDefault="00805F2A" w:rsidP="00805F2A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805F2A" w:rsidRDefault="00805F2A" w:rsidP="00805F2A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805F2A" w:rsidRDefault="00805F2A" w:rsidP="00805F2A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805F2A" w:rsidRDefault="00805F2A" w:rsidP="00805F2A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805F2A" w:rsidRDefault="00805F2A" w:rsidP="00805F2A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805F2A" w:rsidRDefault="00805F2A" w:rsidP="00805F2A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805F2A" w:rsidRDefault="00805F2A" w:rsidP="00805F2A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805F2A" w:rsidRDefault="00805F2A" w:rsidP="00805F2A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805F2A" w:rsidRDefault="00805F2A" w:rsidP="00805F2A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805F2A" w:rsidRDefault="00805F2A" w:rsidP="00805F2A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805F2A" w:rsidRDefault="00805F2A" w:rsidP="00805F2A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805F2A" w:rsidRDefault="00805F2A" w:rsidP="00805F2A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805F2A" w:rsidRDefault="00805F2A" w:rsidP="00805F2A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805F2A" w:rsidRDefault="00805F2A" w:rsidP="00805F2A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805F2A" w:rsidRDefault="00805F2A" w:rsidP="00805F2A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805F2A" w:rsidRDefault="00805F2A" w:rsidP="00805F2A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805F2A" w:rsidRPr="00805F2A" w:rsidRDefault="00805F2A" w:rsidP="00805F2A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  <w:proofErr w:type="spellStart"/>
      <w:r w:rsidRPr="00805F2A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Öğrenci</w:t>
      </w:r>
      <w:proofErr w:type="spellEnd"/>
      <w:r w:rsidRPr="00805F2A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Öz</w:t>
      </w:r>
      <w:proofErr w:type="spellEnd"/>
      <w:r w:rsidRPr="00805F2A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Değerlendirme</w:t>
      </w:r>
      <w:proofErr w:type="spellEnd"/>
      <w:r w:rsidRPr="00805F2A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ve</w:t>
      </w:r>
      <w:proofErr w:type="spellEnd"/>
      <w:r w:rsidRPr="00805F2A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Geri </w:t>
      </w:r>
      <w:proofErr w:type="spellStart"/>
      <w:r w:rsidRPr="00805F2A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Bildirim</w:t>
      </w:r>
      <w:proofErr w:type="spellEnd"/>
      <w:r w:rsidRPr="00805F2A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>Formu</w:t>
      </w:r>
      <w:proofErr w:type="spellEnd"/>
      <w:r w:rsidRPr="00805F2A"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  <w:t xml:space="preserve"> </w:t>
      </w:r>
    </w:p>
    <w:p w:rsidR="00805F2A" w:rsidRPr="00805F2A" w:rsidRDefault="00805F2A" w:rsidP="00805F2A">
      <w:pPr>
        <w:jc w:val="center"/>
        <w:rPr>
          <w:rFonts w:ascii="Times New Roman" w:eastAsia="MS Mincho" w:hAnsi="Times New Roman" w:cs="Times New Roman"/>
          <w:b/>
          <w:bCs/>
          <w:sz w:val="20"/>
          <w:szCs w:val="20"/>
          <w:lang w:val="en-US"/>
        </w:rPr>
      </w:pPr>
    </w:p>
    <w:p w:rsidR="00805F2A" w:rsidRPr="00805F2A" w:rsidRDefault="00805F2A" w:rsidP="00805F2A">
      <w:pPr>
        <w:ind w:firstLine="708"/>
        <w:jc w:val="both"/>
        <w:rPr>
          <w:rFonts w:ascii="Times New Roman" w:eastAsia="MS Mincho" w:hAnsi="Times New Roman" w:cs="Times New Roman"/>
          <w:sz w:val="20"/>
          <w:szCs w:val="20"/>
          <w:lang w:val="en-US"/>
        </w:rPr>
      </w:pPr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Bu form,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beceri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uygulaması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sonrasında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öğrencinin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kendi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uygulamasını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değerlendirmesi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ve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eğitmen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tarafından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yapılan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gözlemler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doğrultusunda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bireysel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gelişim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sürecine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katkı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sağlaması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amacıyla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hazırlanmıştır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.</w:t>
      </w:r>
    </w:p>
    <w:p w:rsidR="00805F2A" w:rsidRPr="00805F2A" w:rsidRDefault="00805F2A" w:rsidP="00805F2A">
      <w:pPr>
        <w:pStyle w:val="ListeParagraf"/>
        <w:keepNext/>
        <w:keepLines/>
        <w:numPr>
          <w:ilvl w:val="0"/>
          <w:numId w:val="1"/>
        </w:numPr>
        <w:spacing w:before="480" w:after="0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proofErr w:type="spellStart"/>
      <w:r w:rsidRPr="00805F2A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Öğrenci</w:t>
      </w:r>
      <w:proofErr w:type="spellEnd"/>
      <w:r w:rsidRPr="00805F2A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Öz</w:t>
      </w:r>
      <w:proofErr w:type="spellEnd"/>
      <w:r w:rsidRPr="00805F2A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Değerlendirme</w:t>
      </w:r>
      <w:proofErr w:type="spellEnd"/>
      <w:r w:rsidRPr="00805F2A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:</w:t>
      </w:r>
    </w:p>
    <w:p w:rsidR="00805F2A" w:rsidRPr="00805F2A" w:rsidRDefault="00805F2A" w:rsidP="00805F2A">
      <w:pPr>
        <w:pStyle w:val="ListeParagraf"/>
        <w:keepNext/>
        <w:keepLines/>
        <w:spacing w:before="480" w:after="0"/>
        <w:ind w:left="106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</w:p>
    <w:tbl>
      <w:tblPr>
        <w:tblStyle w:val="TabloKlavuzu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805F2A" w:rsidRPr="00805F2A" w:rsidTr="00805F2A">
        <w:trPr>
          <w:trHeight w:val="464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F2A" w:rsidRPr="00805F2A" w:rsidRDefault="00805F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05F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Değerlendirme</w:t>
            </w:r>
            <w:proofErr w:type="spellEnd"/>
            <w:r w:rsidRPr="00805F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05F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Kriteri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F2A" w:rsidRPr="00805F2A" w:rsidRDefault="00805F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05F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Evet / </w:t>
            </w:r>
            <w:proofErr w:type="spellStart"/>
            <w:r w:rsidRPr="00805F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Hayır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5F2A" w:rsidRPr="00805F2A" w:rsidRDefault="00805F2A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05F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Açıklama</w:t>
            </w:r>
            <w:proofErr w:type="spellEnd"/>
            <w:r w:rsidRPr="00805F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805F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Varsa</w:t>
            </w:r>
            <w:proofErr w:type="spellEnd"/>
            <w:r w:rsidRPr="00805F2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</w:tr>
      <w:tr w:rsidR="00805F2A" w:rsidRPr="00805F2A" w:rsidTr="00805F2A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A" w:rsidRPr="00805F2A" w:rsidRDefault="00805F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  <w:proofErr w:type="spellEnd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adımlarını</w:t>
            </w:r>
            <w:proofErr w:type="spellEnd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sırasıyla</w:t>
            </w:r>
            <w:proofErr w:type="spellEnd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doğru</w:t>
            </w:r>
            <w:proofErr w:type="spellEnd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şekilde</w:t>
            </w:r>
            <w:proofErr w:type="spellEnd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gerçekleştirdim</w:t>
            </w:r>
            <w:proofErr w:type="spellEnd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2A" w:rsidRPr="00805F2A" w:rsidRDefault="00805F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2A" w:rsidRPr="00805F2A" w:rsidRDefault="00805F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F2A" w:rsidRPr="00805F2A" w:rsidTr="00805F2A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A" w:rsidRPr="00805F2A" w:rsidRDefault="00805F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Hasta </w:t>
            </w:r>
            <w:proofErr w:type="spellStart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güvenliğini</w:t>
            </w:r>
            <w:proofErr w:type="spellEnd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sağlayacak</w:t>
            </w:r>
            <w:proofErr w:type="spellEnd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önlemleri</w:t>
            </w:r>
            <w:proofErr w:type="spellEnd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aldım</w:t>
            </w:r>
            <w:proofErr w:type="spellEnd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2A" w:rsidRPr="00805F2A" w:rsidRDefault="00805F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2A" w:rsidRPr="00805F2A" w:rsidRDefault="00805F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F2A" w:rsidRPr="00805F2A" w:rsidTr="00805F2A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A" w:rsidRPr="00805F2A" w:rsidRDefault="00805F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Kendi</w:t>
            </w:r>
            <w:proofErr w:type="spellEnd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eksiklerimin</w:t>
            </w:r>
            <w:proofErr w:type="spellEnd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farkındayım</w:t>
            </w:r>
            <w:proofErr w:type="spellEnd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2A" w:rsidRPr="00805F2A" w:rsidRDefault="00805F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2A" w:rsidRPr="00805F2A" w:rsidRDefault="00805F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F2A" w:rsidRPr="00805F2A" w:rsidTr="00805F2A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A" w:rsidRPr="00805F2A" w:rsidRDefault="00805F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Bu </w:t>
            </w:r>
            <w:proofErr w:type="spellStart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uygulamaya</w:t>
            </w:r>
            <w:proofErr w:type="spellEnd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yönelik</w:t>
            </w:r>
            <w:proofErr w:type="spellEnd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teorik</w:t>
            </w:r>
            <w:proofErr w:type="spellEnd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bilgim</w:t>
            </w:r>
            <w:proofErr w:type="spellEnd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yeterliydi</w:t>
            </w:r>
            <w:proofErr w:type="spellEnd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2A" w:rsidRPr="00805F2A" w:rsidRDefault="00805F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2A" w:rsidRPr="00805F2A" w:rsidRDefault="00805F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5F2A" w:rsidRPr="00805F2A" w:rsidTr="00805F2A">
        <w:trPr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F2A" w:rsidRPr="00805F2A" w:rsidRDefault="00805F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Uygulama</w:t>
            </w:r>
            <w:proofErr w:type="spellEnd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sırasında</w:t>
            </w:r>
            <w:proofErr w:type="spellEnd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heyecanımı</w:t>
            </w:r>
            <w:proofErr w:type="spellEnd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kontrol</w:t>
            </w:r>
            <w:proofErr w:type="spellEnd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edebildim</w:t>
            </w:r>
            <w:proofErr w:type="spellEnd"/>
            <w:r w:rsidRPr="00805F2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2A" w:rsidRPr="00805F2A" w:rsidRDefault="00805F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F2A" w:rsidRPr="00805F2A" w:rsidRDefault="00805F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05F2A" w:rsidRPr="00805F2A" w:rsidRDefault="00805F2A" w:rsidP="00805F2A">
      <w:pPr>
        <w:keepNext/>
        <w:keepLines/>
        <w:spacing w:before="480" w:after="0"/>
        <w:ind w:firstLine="708"/>
        <w:outlineLvl w:val="0"/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</w:pPr>
      <w:r w:rsidRPr="00805F2A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2. </w:t>
      </w:r>
      <w:proofErr w:type="spellStart"/>
      <w:r w:rsidRPr="00805F2A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Eğitmen</w:t>
      </w:r>
      <w:proofErr w:type="spellEnd"/>
      <w:r w:rsidRPr="00805F2A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 xml:space="preserve"> Geri </w:t>
      </w:r>
      <w:proofErr w:type="spellStart"/>
      <w:r w:rsidRPr="00805F2A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Bildirimi</w:t>
      </w:r>
      <w:proofErr w:type="spellEnd"/>
      <w:r w:rsidRPr="00805F2A">
        <w:rPr>
          <w:rFonts w:ascii="Times New Roman" w:eastAsia="MS Gothic" w:hAnsi="Times New Roman" w:cs="Times New Roman"/>
          <w:b/>
          <w:bCs/>
          <w:sz w:val="20"/>
          <w:szCs w:val="20"/>
          <w:lang w:val="en-US"/>
        </w:rPr>
        <w:t>:</w:t>
      </w:r>
    </w:p>
    <w:p w:rsidR="00805F2A" w:rsidRPr="00805F2A" w:rsidRDefault="00805F2A" w:rsidP="00805F2A">
      <w:pPr>
        <w:ind w:firstLine="708"/>
        <w:rPr>
          <w:rFonts w:ascii="Times New Roman" w:eastAsia="MS Mincho" w:hAnsi="Times New Roman" w:cs="Times New Roman"/>
          <w:sz w:val="20"/>
          <w:szCs w:val="20"/>
          <w:lang w:val="en-US"/>
        </w:rPr>
      </w:pP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Eğitmen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,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öğrencinin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uygulama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sırasında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gözlenen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güçlü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yönleri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ve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geliştirilmesi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gereken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alanları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buraya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yazmalıdır</w:t>
      </w:r>
      <w:proofErr w:type="spellEnd"/>
      <w:r w:rsidRPr="00805F2A">
        <w:rPr>
          <w:rFonts w:ascii="Times New Roman" w:eastAsia="MS Mincho" w:hAnsi="Times New Roman" w:cs="Times New Roman"/>
          <w:sz w:val="20"/>
          <w:szCs w:val="20"/>
          <w:lang w:val="en-US"/>
        </w:rPr>
        <w:t>:</w:t>
      </w:r>
    </w:p>
    <w:p w:rsidR="00805F2A" w:rsidRPr="00805F2A" w:rsidRDefault="00805F2A" w:rsidP="00805F2A">
      <w:pPr>
        <w:rPr>
          <w:rFonts w:ascii="Times New Roman" w:hAnsi="Times New Roman" w:cs="Times New Roman"/>
          <w:sz w:val="20"/>
          <w:szCs w:val="20"/>
        </w:rPr>
      </w:pPr>
    </w:p>
    <w:p w:rsidR="00805F2A" w:rsidRPr="00805F2A" w:rsidRDefault="00805F2A">
      <w:pPr>
        <w:rPr>
          <w:rFonts w:ascii="Times New Roman" w:hAnsi="Times New Roman" w:cs="Times New Roman"/>
          <w:sz w:val="20"/>
          <w:szCs w:val="20"/>
        </w:rPr>
      </w:pPr>
    </w:p>
    <w:sectPr w:rsidR="00805F2A" w:rsidRPr="00805F2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55D" w:rsidRDefault="007F155D" w:rsidP="00E55356">
      <w:pPr>
        <w:spacing w:after="0" w:line="240" w:lineRule="auto"/>
      </w:pPr>
      <w:r>
        <w:separator/>
      </w:r>
    </w:p>
  </w:endnote>
  <w:endnote w:type="continuationSeparator" w:id="0">
    <w:p w:rsidR="007F155D" w:rsidRDefault="007F155D" w:rsidP="00E5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55D" w:rsidRDefault="007F155D" w:rsidP="00E55356">
      <w:pPr>
        <w:spacing w:after="0" w:line="240" w:lineRule="auto"/>
      </w:pPr>
      <w:r>
        <w:separator/>
      </w:r>
    </w:p>
  </w:footnote>
  <w:footnote w:type="continuationSeparator" w:id="0">
    <w:p w:rsidR="007F155D" w:rsidRDefault="007F155D" w:rsidP="00E55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56F1" w:rsidRDefault="00EC41F1" w:rsidP="00EC41F1">
    <w:pPr>
      <w:pStyle w:val="stBilgi"/>
      <w:jc w:val="center"/>
    </w:pPr>
    <w:r w:rsidRPr="00EC41F1">
      <w:rPr>
        <w:noProof/>
        <w:lang w:eastAsia="tr-TR"/>
      </w:rPr>
      <w:drawing>
        <wp:inline distT="0" distB="0" distL="0" distR="0">
          <wp:extent cx="960120" cy="960120"/>
          <wp:effectExtent l="0" t="0" r="0" b="0"/>
          <wp:docPr id="3" name="Resim 3" descr="C:\Users\GÜLSEREN\AppData\Local\Microsoft\Windows\INetCache\Content.MSO\CA8BE758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ÜLSEREN\AppData\Local\Microsoft\Windows\INetCache\Content.MSO\CA8BE758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 flipV="1">
                    <a:off x="0" y="0"/>
                    <a:ext cx="960120" cy="960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C87575"/>
    <w:multiLevelType w:val="hybridMultilevel"/>
    <w:tmpl w:val="F6AA803C"/>
    <w:lvl w:ilvl="0" w:tplc="383A56F8">
      <w:start w:val="1"/>
      <w:numFmt w:val="decimal"/>
      <w:lvlText w:val="%1."/>
      <w:lvlJc w:val="left"/>
      <w:pPr>
        <w:ind w:left="1068" w:hanging="360"/>
      </w:pPr>
    </w:lvl>
    <w:lvl w:ilvl="1" w:tplc="041F0019">
      <w:start w:val="1"/>
      <w:numFmt w:val="lowerLetter"/>
      <w:lvlText w:val="%2."/>
      <w:lvlJc w:val="left"/>
      <w:pPr>
        <w:ind w:left="1788" w:hanging="360"/>
      </w:pPr>
    </w:lvl>
    <w:lvl w:ilvl="2" w:tplc="041F001B">
      <w:start w:val="1"/>
      <w:numFmt w:val="lowerRoman"/>
      <w:lvlText w:val="%3."/>
      <w:lvlJc w:val="right"/>
      <w:pPr>
        <w:ind w:left="2508" w:hanging="180"/>
      </w:pPr>
    </w:lvl>
    <w:lvl w:ilvl="3" w:tplc="041F000F">
      <w:start w:val="1"/>
      <w:numFmt w:val="decimal"/>
      <w:lvlText w:val="%4."/>
      <w:lvlJc w:val="left"/>
      <w:pPr>
        <w:ind w:left="3228" w:hanging="360"/>
      </w:pPr>
    </w:lvl>
    <w:lvl w:ilvl="4" w:tplc="041F0019">
      <w:start w:val="1"/>
      <w:numFmt w:val="lowerLetter"/>
      <w:lvlText w:val="%5."/>
      <w:lvlJc w:val="left"/>
      <w:pPr>
        <w:ind w:left="3948" w:hanging="360"/>
      </w:pPr>
    </w:lvl>
    <w:lvl w:ilvl="5" w:tplc="041F001B">
      <w:start w:val="1"/>
      <w:numFmt w:val="lowerRoman"/>
      <w:lvlText w:val="%6."/>
      <w:lvlJc w:val="right"/>
      <w:pPr>
        <w:ind w:left="4668" w:hanging="180"/>
      </w:pPr>
    </w:lvl>
    <w:lvl w:ilvl="6" w:tplc="041F000F">
      <w:start w:val="1"/>
      <w:numFmt w:val="decimal"/>
      <w:lvlText w:val="%7."/>
      <w:lvlJc w:val="left"/>
      <w:pPr>
        <w:ind w:left="5388" w:hanging="360"/>
      </w:pPr>
    </w:lvl>
    <w:lvl w:ilvl="7" w:tplc="041F0019">
      <w:start w:val="1"/>
      <w:numFmt w:val="lowerLetter"/>
      <w:lvlText w:val="%8."/>
      <w:lvlJc w:val="left"/>
      <w:pPr>
        <w:ind w:left="6108" w:hanging="360"/>
      </w:pPr>
    </w:lvl>
    <w:lvl w:ilvl="8" w:tplc="041F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AC9440F"/>
    <w:multiLevelType w:val="hybridMultilevel"/>
    <w:tmpl w:val="9168C9B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4F60E1"/>
    <w:multiLevelType w:val="hybridMultilevel"/>
    <w:tmpl w:val="C84222F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356"/>
    <w:rsid w:val="000C039F"/>
    <w:rsid w:val="001114EF"/>
    <w:rsid w:val="001524C0"/>
    <w:rsid w:val="002023ED"/>
    <w:rsid w:val="002A0B49"/>
    <w:rsid w:val="003F3E16"/>
    <w:rsid w:val="00430398"/>
    <w:rsid w:val="004D5A46"/>
    <w:rsid w:val="005745E9"/>
    <w:rsid w:val="006608EC"/>
    <w:rsid w:val="006901C5"/>
    <w:rsid w:val="007056F1"/>
    <w:rsid w:val="007324CE"/>
    <w:rsid w:val="00785532"/>
    <w:rsid w:val="0079632C"/>
    <w:rsid w:val="007D1D70"/>
    <w:rsid w:val="007F155D"/>
    <w:rsid w:val="00805F2A"/>
    <w:rsid w:val="008501BD"/>
    <w:rsid w:val="009D49D8"/>
    <w:rsid w:val="00AB73C4"/>
    <w:rsid w:val="00B715B2"/>
    <w:rsid w:val="00C427DD"/>
    <w:rsid w:val="00D83047"/>
    <w:rsid w:val="00E55356"/>
    <w:rsid w:val="00EC41F1"/>
    <w:rsid w:val="00ED7A3B"/>
    <w:rsid w:val="00F00F71"/>
    <w:rsid w:val="00F3459E"/>
    <w:rsid w:val="00F42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16030D"/>
  <w15:docId w15:val="{B54FFDFB-F0A3-45B0-A2F6-EC02B60D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E553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55356"/>
  </w:style>
  <w:style w:type="paragraph" w:styleId="AltBilgi">
    <w:name w:val="footer"/>
    <w:basedOn w:val="Normal"/>
    <w:link w:val="AltBilgiChar"/>
    <w:uiPriority w:val="99"/>
    <w:unhideWhenUsed/>
    <w:rsid w:val="00E55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55356"/>
  </w:style>
  <w:style w:type="paragraph" w:styleId="BalonMetni">
    <w:name w:val="Balloon Text"/>
    <w:basedOn w:val="Normal"/>
    <w:link w:val="BalonMetniChar"/>
    <w:uiPriority w:val="99"/>
    <w:semiHidden/>
    <w:unhideWhenUsed/>
    <w:rsid w:val="00705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056F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056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805F2A"/>
    <w:pPr>
      <w:ind w:left="720"/>
      <w:contextualSpacing/>
    </w:pPr>
  </w:style>
  <w:style w:type="table" w:customStyle="1" w:styleId="TabloKlavuzu1">
    <w:name w:val="Tablo Kılavuzu1"/>
    <w:basedOn w:val="NormalTablo"/>
    <w:uiPriority w:val="59"/>
    <w:rsid w:val="00805F2A"/>
    <w:pPr>
      <w:spacing w:after="0" w:line="240" w:lineRule="auto"/>
    </w:pPr>
    <w:rPr>
      <w:rFonts w:eastAsia="MS Mincho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2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3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GÜLSEREN</cp:lastModifiedBy>
  <cp:revision>19</cp:revision>
  <cp:lastPrinted>2025-02-24T08:27:00Z</cp:lastPrinted>
  <dcterms:created xsi:type="dcterms:W3CDTF">2025-02-24T07:40:00Z</dcterms:created>
  <dcterms:modified xsi:type="dcterms:W3CDTF">2025-06-14T18:57:00Z</dcterms:modified>
</cp:coreProperties>
</file>