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0971ED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83"/>
      </w:tblGrid>
      <w:tr w:rsidR="004D5A46" w:rsidRPr="000971ED" w:rsidTr="004D5A46">
        <w:tc>
          <w:tcPr>
            <w:tcW w:w="9288" w:type="dxa"/>
            <w:gridSpan w:val="3"/>
          </w:tcPr>
          <w:p w:rsidR="007056F1" w:rsidRPr="000971ED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71ED" w:rsidRDefault="00903243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</w:t>
            </w:r>
            <w:r w:rsidR="004D5A46"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ÜNİVERSİTESİ</w:t>
            </w:r>
          </w:p>
          <w:p w:rsidR="004D5A46" w:rsidRPr="000971ED" w:rsidRDefault="00903243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</w:t>
            </w:r>
            <w:r w:rsidR="004D5A46"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MESLEK YÜKSEKOKULU</w:t>
            </w:r>
          </w:p>
          <w:p w:rsidR="004D5A46" w:rsidRPr="000971ED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0971ED" w:rsidRDefault="00F637C3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NAZAL KANUL İLE OKSİJEN UYGULAMASI </w:t>
            </w:r>
            <w:r w:rsidR="004D5A46"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903243" w:rsidRPr="000971ED" w:rsidRDefault="00903243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71ED" w:rsidRDefault="00903243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</w:t>
            </w:r>
            <w:r w:rsidR="004D5A46"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Bahar Dönemi</w:t>
            </w: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D5A46"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Tarih:    /   </w:t>
            </w: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226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</w:t>
            </w:r>
          </w:p>
          <w:p w:rsidR="00903243" w:rsidRPr="000971ED" w:rsidRDefault="00903243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71ED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0971ED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  <w:p w:rsidR="000971ED" w:rsidRPr="000971ED" w:rsidRDefault="000971ED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532" w:rsidRPr="000971ED" w:rsidTr="004D5A46">
        <w:tc>
          <w:tcPr>
            <w:tcW w:w="9288" w:type="dxa"/>
            <w:gridSpan w:val="3"/>
          </w:tcPr>
          <w:p w:rsidR="00785532" w:rsidRPr="000971ED" w:rsidRDefault="00F637C3" w:rsidP="00903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İşin amacı:</w:t>
            </w:r>
            <w:r w:rsidR="00785532"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Solunumu çeşitli nedenlerle bozulmuş veya solunumu olmayan hastalarda yeterli doku oksijenlenmesini sağlama amacıyla yapılır.</w:t>
            </w:r>
          </w:p>
        </w:tc>
      </w:tr>
      <w:tr w:rsidR="00785532" w:rsidRPr="000971ED" w:rsidTr="004D5A46">
        <w:tc>
          <w:tcPr>
            <w:tcW w:w="9288" w:type="dxa"/>
            <w:gridSpan w:val="3"/>
          </w:tcPr>
          <w:p w:rsidR="00785532" w:rsidRPr="000971ED" w:rsidRDefault="00F637C3" w:rsidP="00903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İşin kapsamı</w:t>
            </w:r>
            <w:r w:rsidR="00785532"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5532"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Düşük yoğunlukta (%24-44 oranında) O2 verilmesi gereken; tıbbı acili olan, ancak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distreste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olmamasına rağmen oksijen ile rahatlayacağı düşünülen hastalar; maske kullanamayan hastalarda uygulanır.</w:t>
            </w:r>
          </w:p>
        </w:tc>
      </w:tr>
      <w:tr w:rsidR="00785532" w:rsidRPr="000971ED" w:rsidTr="004D5A46">
        <w:tc>
          <w:tcPr>
            <w:tcW w:w="9288" w:type="dxa"/>
            <w:gridSpan w:val="3"/>
          </w:tcPr>
          <w:p w:rsidR="00785532" w:rsidRPr="000971ED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F637C3" w:rsidRPr="000971ED" w:rsidRDefault="00F637C3" w:rsidP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Eldiven</w:t>
            </w:r>
          </w:p>
          <w:p w:rsidR="00F637C3" w:rsidRPr="000971ED" w:rsidRDefault="00F637C3" w:rsidP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Oksijen</w:t>
            </w:r>
          </w:p>
          <w:p w:rsidR="00785532" w:rsidRPr="000971ED" w:rsidRDefault="00F637C3" w:rsidP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Oksijen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kanülü</w:t>
            </w:r>
            <w:proofErr w:type="spellEnd"/>
          </w:p>
        </w:tc>
      </w:tr>
      <w:tr w:rsidR="00785532" w:rsidRPr="000971ED" w:rsidTr="004D5A46">
        <w:tc>
          <w:tcPr>
            <w:tcW w:w="9288" w:type="dxa"/>
            <w:gridSpan w:val="3"/>
          </w:tcPr>
          <w:p w:rsidR="00F637C3" w:rsidRDefault="00785532" w:rsidP="009032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8A3C80" w:rsidRPr="006D08B0" w:rsidRDefault="008A3C80" w:rsidP="006D08B0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8B0">
              <w:rPr>
                <w:rFonts w:ascii="Times New Roman" w:hAnsi="Times New Roman" w:cs="Times New Roman"/>
                <w:sz w:val="20"/>
                <w:szCs w:val="20"/>
              </w:rPr>
              <w:t>Her uygulamada çalışan</w:t>
            </w:r>
            <w:r w:rsidR="005B590D" w:rsidRPr="006D08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08B0">
              <w:rPr>
                <w:rFonts w:ascii="Times New Roman" w:hAnsi="Times New Roman" w:cs="Times New Roman"/>
                <w:sz w:val="20"/>
                <w:szCs w:val="20"/>
              </w:rPr>
              <w:t xml:space="preserve"> hasta ve çevre güvenliği önlemleri alınır.</w:t>
            </w:r>
          </w:p>
          <w:p w:rsidR="008A3C80" w:rsidRPr="006D08B0" w:rsidRDefault="008A3C80" w:rsidP="006D08B0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8B0">
              <w:rPr>
                <w:rFonts w:ascii="Times New Roman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4"/>
            </w:tblGrid>
            <w:tr w:rsidR="00F637C3" w:rsidRPr="000971ED">
              <w:trPr>
                <w:trHeight w:val="1996"/>
              </w:trPr>
              <w:tc>
                <w:tcPr>
                  <w:tcW w:w="8704" w:type="dxa"/>
                </w:tcPr>
                <w:p w:rsidR="00F637C3" w:rsidRPr="006D08B0" w:rsidRDefault="00F637C3" w:rsidP="006D08B0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Kanül</w:t>
                  </w:r>
                  <w:proofErr w:type="spell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uygun şekilde yerleştirilmelidir; aksi takdirde oksijen </w:t>
                  </w:r>
                  <w:proofErr w:type="gram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konsantrasyonu</w:t>
                  </w:r>
                  <w:proofErr w:type="gram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düşer. </w:t>
                  </w:r>
                </w:p>
                <w:p w:rsidR="00F637C3" w:rsidRPr="006D08B0" w:rsidRDefault="00F637C3" w:rsidP="006D08B0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Hastaya, burundan nefes alması söylenir. </w:t>
                  </w:r>
                </w:p>
                <w:p w:rsidR="00F637C3" w:rsidRPr="006D08B0" w:rsidRDefault="00F637C3" w:rsidP="006D08B0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Nazal </w:t>
                  </w:r>
                  <w:proofErr w:type="spell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kanül</w:t>
                  </w:r>
                  <w:proofErr w:type="spell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ile uzun süre O2 verilmesi, solunum mukozalarını tahriş eder. Bu durumu önlemek için </w:t>
                  </w:r>
                  <w:proofErr w:type="spell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humidifere</w:t>
                  </w:r>
                  <w:proofErr w:type="spell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nemlendirici eklenmesi gerekir. </w:t>
                  </w:r>
                </w:p>
                <w:p w:rsidR="00F637C3" w:rsidRPr="006D08B0" w:rsidRDefault="00F637C3" w:rsidP="006D08B0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Hastanın kulak arkası tahriş yönünden gözlenir; bu bölgelerin temizliği yapılıp yumuşatıcı losyon sürülür. </w:t>
                  </w:r>
                </w:p>
                <w:p w:rsidR="00F637C3" w:rsidRPr="006D08B0" w:rsidRDefault="00F637C3" w:rsidP="006D08B0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Ağızdan nefes alan ve burnu tıkalı hastalarda, nazal </w:t>
                  </w:r>
                  <w:proofErr w:type="spell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kanül</w:t>
                  </w:r>
                  <w:proofErr w:type="spell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ile oksijen uygulama yöntemi tercih edilmemelidir. </w:t>
                  </w:r>
                </w:p>
                <w:p w:rsidR="00F637C3" w:rsidRPr="006D08B0" w:rsidRDefault="00F637C3" w:rsidP="006D08B0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Kanül</w:t>
                  </w:r>
                  <w:proofErr w:type="spell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uçları burun deliklerinde tahrişe neden olabilir; bu nedenle sık sık burun delikleri kontrol edilerek temizlik yapılması gerekir. </w:t>
                  </w:r>
                </w:p>
                <w:p w:rsidR="00F637C3" w:rsidRPr="006D08B0" w:rsidRDefault="00F637C3" w:rsidP="006D08B0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Mutlaka her hasta için </w:t>
                  </w:r>
                  <w:proofErr w:type="gram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steril</w:t>
                  </w:r>
                  <w:proofErr w:type="gram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nazal </w:t>
                  </w:r>
                  <w:proofErr w:type="spellStart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kanül</w:t>
                  </w:r>
                  <w:proofErr w:type="spellEnd"/>
                  <w:r w:rsidRPr="006D08B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kullanılmalı ve gözle görülür kirlenme olduğunda, hemen değiştirilmelidir. </w:t>
                  </w:r>
                </w:p>
              </w:tc>
            </w:tr>
            <w:tr w:rsidR="00940DB5" w:rsidRPr="000971ED">
              <w:trPr>
                <w:trHeight w:val="1996"/>
              </w:trPr>
              <w:tc>
                <w:tcPr>
                  <w:tcW w:w="8704" w:type="dxa"/>
                </w:tcPr>
                <w:p w:rsidR="00940DB5" w:rsidRPr="000971ED" w:rsidRDefault="00940DB5" w:rsidP="00940DB5">
                  <w:pPr>
                    <w:spacing w:after="0" w:line="240" w:lineRule="auto"/>
                    <w:jc w:val="center"/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</w:pPr>
                  <w:r w:rsidRPr="00940DB5">
                    <w:rPr>
                      <w:rFonts w:ascii="Segoe UI Symbol" w:eastAsia="MS Gothic" w:hAnsi="Segoe UI Symbol" w:cs="Segoe UI Symbol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2065020" cy="1592580"/>
                        <wp:effectExtent l="0" t="0" r="0" b="7620"/>
                        <wp:docPr id="2" name="Resim 2" descr="Ram Kanül – Vizyonis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am Kanül – Vizyonis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5020" cy="1592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40DB5">
                    <w:rPr>
                      <w:rFonts w:ascii="Segoe UI Symbol" w:eastAsia="MS Gothic" w:hAnsi="Segoe UI Symbol" w:cs="Segoe UI Symbol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2407920" cy="1600200"/>
                        <wp:effectExtent l="0" t="0" r="0" b="0"/>
                        <wp:docPr id="3" name="Resim 3" descr="Nazal Oksijen Kanülü Yetişkin | KONFARMA Medikal- Oksijen Maskesi,  Nebuliizer Set, Nazal Oksijen Kanülü, Aspirasyon Set Stand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Nazal Oksijen Kanülü Yetişkin | KONFARMA Medikal- Oksijen Maskesi,  Nebuliizer Set, Nazal Oksijen Kanülü, Aspirasyon Set Stand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792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85532" w:rsidRPr="000971ED" w:rsidRDefault="00785532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356" w:rsidRPr="000971ED" w:rsidTr="004D5A46">
        <w:tc>
          <w:tcPr>
            <w:tcW w:w="6771" w:type="dxa"/>
          </w:tcPr>
          <w:p w:rsidR="00E55356" w:rsidRPr="000971E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0971E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0971E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Eller yıkanır, eldiven giyilir.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Hazırlanan malzemeler alınarak hasta veya yaralının bulunduğu yere getirilir.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Hastaya ve yakınlarına tedavinin; nedeni, süresi ve etkisi hakkında bilgi verilir.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İşlem için hastadan izin alınır.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Regülatör ile oksijen tüpü ya da merkezi sistem bağlantısı yapılır ve kontrol edilir.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Hastaya,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fowler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ya da semi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fowler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pozisyonu verilir.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lastRenderedPageBreak/>
              <w:t>7.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Nazal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kanül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kılıfından çıkarılır.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Nazal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kanül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ile oksijen çıkış ucu birleştirilir.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Nazal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kanülün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delikli uçları, hastanın burun deliklerine 1cm içeri girecek şekilde yerleştirildikten sonra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kanülün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uzantıları kulak arkasından geçirilerek (gözlük gibi) çene altında birleştirilir.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10.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Oksijen tüpünün vanası açılır, oksijen akım hızı ayarlanır.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Hastaya, rahat bir pozisyon verilir.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12.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Hastanın tedaviye cevabı gözlenir.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C3" w:rsidRPr="000971ED" w:rsidTr="004D5A46">
        <w:tc>
          <w:tcPr>
            <w:tcW w:w="6771" w:type="dxa"/>
          </w:tcPr>
          <w:p w:rsidR="00F637C3" w:rsidRPr="000971ED" w:rsidRDefault="00F637C3" w:rsidP="00D5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eastAsia="MS Gothic" w:hAnsi="Times New Roman" w:cs="Times New Roman"/>
                <w:sz w:val="20"/>
                <w:szCs w:val="20"/>
              </w:rPr>
              <w:t>13.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Hastaya; işlem sonucu, tedavinin süresi ve durdurulması gereken durumlar hakkında bilgi verilir.</w:t>
            </w:r>
          </w:p>
        </w:tc>
        <w:tc>
          <w:tcPr>
            <w:tcW w:w="1134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637C3" w:rsidRPr="000971ED" w:rsidRDefault="00F637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0971ED" w:rsidTr="004D5A46">
        <w:tc>
          <w:tcPr>
            <w:tcW w:w="6771" w:type="dxa"/>
          </w:tcPr>
          <w:p w:rsidR="004D5A46" w:rsidRPr="000971ED" w:rsidRDefault="008A7DFC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:rsidR="004D5A46" w:rsidRPr="000971ED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0971ED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0971ED" w:rsidTr="00005524">
        <w:tc>
          <w:tcPr>
            <w:tcW w:w="9288" w:type="dxa"/>
            <w:gridSpan w:val="3"/>
          </w:tcPr>
          <w:p w:rsidR="004D5A46" w:rsidRPr="000971ED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0971ED" w:rsidTr="00746A5F">
        <w:tc>
          <w:tcPr>
            <w:tcW w:w="9288" w:type="dxa"/>
            <w:gridSpan w:val="3"/>
          </w:tcPr>
          <w:p w:rsidR="004D5A46" w:rsidRPr="000971E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0971E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71E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0971ED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0971ED" w:rsidTr="00746A5F">
        <w:tc>
          <w:tcPr>
            <w:tcW w:w="9288" w:type="dxa"/>
            <w:gridSpan w:val="3"/>
          </w:tcPr>
          <w:p w:rsidR="004D5A46" w:rsidRPr="000971E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0971ED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0971E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0971ED" w:rsidTr="00746A5F">
        <w:tc>
          <w:tcPr>
            <w:tcW w:w="9288" w:type="dxa"/>
            <w:gridSpan w:val="3"/>
          </w:tcPr>
          <w:p w:rsidR="007056F1" w:rsidRPr="000971ED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</w:t>
            </w:r>
            <w:r w:rsidR="001114EF"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</w:tbl>
    <w:p w:rsidR="007D1D70" w:rsidRPr="000971ED" w:rsidRDefault="007D1D70">
      <w:pPr>
        <w:rPr>
          <w:rFonts w:ascii="Times New Roman" w:hAnsi="Times New Roman" w:cs="Times New Roman"/>
          <w:sz w:val="20"/>
          <w:szCs w:val="20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2261C9" w:rsidRDefault="002261C9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bookmarkStart w:id="0" w:name="_GoBack"/>
      <w:bookmarkEnd w:id="0"/>
    </w:p>
    <w:p w:rsidR="000971ED" w:rsidRDefault="000971ED" w:rsidP="00940DB5">
      <w:pPr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P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</w:t>
      </w:r>
      <w:proofErr w:type="spellEnd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0971ED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0971ED" w:rsidRPr="000971ED" w:rsidRDefault="000971ED" w:rsidP="000971ED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0971ED" w:rsidRPr="000971ED" w:rsidRDefault="000971ED" w:rsidP="000971ED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:rsidR="000971ED" w:rsidRPr="000971ED" w:rsidRDefault="000971ED" w:rsidP="000971ED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0971ED" w:rsidRPr="000971ED" w:rsidRDefault="000971ED" w:rsidP="000971ED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971ED" w:rsidRPr="000971ED" w:rsidTr="000971ED">
        <w:trPr>
          <w:trHeight w:val="46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ED" w:rsidRPr="000971ED" w:rsidRDefault="00097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ED" w:rsidRPr="000971ED" w:rsidRDefault="00097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ED" w:rsidRPr="000971ED" w:rsidRDefault="00097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Varsa</w:t>
            </w:r>
            <w:proofErr w:type="spellEnd"/>
            <w:r w:rsidRPr="000971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971ED" w:rsidRPr="000971ED" w:rsidTr="000971E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ED" w:rsidRPr="000971ED" w:rsidTr="000971E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ED" w:rsidRPr="000971ED" w:rsidTr="000971E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ED" w:rsidRPr="000971ED" w:rsidTr="000971E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1ED" w:rsidRPr="000971ED" w:rsidTr="000971ED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0971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Pr="000971ED" w:rsidRDefault="00097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1ED" w:rsidRPr="000971ED" w:rsidRDefault="000971ED" w:rsidP="000971ED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0971ED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0971ED" w:rsidRPr="000971ED" w:rsidRDefault="000971ED" w:rsidP="000971ED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0971ED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:rsidR="000971ED" w:rsidRPr="000971ED" w:rsidRDefault="000971ED" w:rsidP="000971ED">
      <w:pPr>
        <w:rPr>
          <w:rFonts w:ascii="Times New Roman" w:hAnsi="Times New Roman" w:cs="Times New Roman"/>
          <w:sz w:val="20"/>
          <w:szCs w:val="20"/>
        </w:rPr>
      </w:pPr>
    </w:p>
    <w:p w:rsidR="000971ED" w:rsidRPr="000971ED" w:rsidRDefault="000971ED">
      <w:pPr>
        <w:rPr>
          <w:rFonts w:ascii="Times New Roman" w:hAnsi="Times New Roman" w:cs="Times New Roman"/>
          <w:sz w:val="20"/>
          <w:szCs w:val="20"/>
        </w:rPr>
      </w:pPr>
    </w:p>
    <w:sectPr w:rsidR="000971ED" w:rsidRPr="000971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41" w:rsidRDefault="00CE3F41" w:rsidP="00E55356">
      <w:pPr>
        <w:spacing w:after="0" w:line="240" w:lineRule="auto"/>
      </w:pPr>
      <w:r>
        <w:separator/>
      </w:r>
    </w:p>
  </w:endnote>
  <w:endnote w:type="continuationSeparator" w:id="0">
    <w:p w:rsidR="00CE3F41" w:rsidRDefault="00CE3F41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41" w:rsidRDefault="00CE3F41" w:rsidP="00E55356">
      <w:pPr>
        <w:spacing w:after="0" w:line="240" w:lineRule="auto"/>
      </w:pPr>
      <w:r>
        <w:separator/>
      </w:r>
    </w:p>
  </w:footnote>
  <w:footnote w:type="continuationSeparator" w:id="0">
    <w:p w:rsidR="00CE3F41" w:rsidRDefault="00CE3F41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903243" w:rsidP="00903243">
    <w:pPr>
      <w:pStyle w:val="stBilgi"/>
      <w:jc w:val="center"/>
    </w:pPr>
    <w:r w:rsidRPr="00903243">
      <w:rPr>
        <w:noProof/>
        <w:lang w:eastAsia="tr-TR"/>
      </w:rPr>
      <w:drawing>
        <wp:inline distT="0" distB="0" distL="0" distR="0">
          <wp:extent cx="1005840" cy="1005840"/>
          <wp:effectExtent l="0" t="0" r="3810" b="3810"/>
          <wp:docPr id="1" name="Resim 1" descr="C:\Users\GÜLSEREN\AppData\Local\Microsoft\Windows\INetCache\Content.MSO\57F165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57F165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B28F2"/>
    <w:multiLevelType w:val="hybridMultilevel"/>
    <w:tmpl w:val="2FEA8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077334"/>
    <w:multiLevelType w:val="hybridMultilevel"/>
    <w:tmpl w:val="CD3C0C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9440F"/>
    <w:multiLevelType w:val="hybridMultilevel"/>
    <w:tmpl w:val="9168C9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6"/>
    <w:rsid w:val="000971ED"/>
    <w:rsid w:val="001114EF"/>
    <w:rsid w:val="001731E0"/>
    <w:rsid w:val="00184B70"/>
    <w:rsid w:val="00225408"/>
    <w:rsid w:val="002261C9"/>
    <w:rsid w:val="003F3E16"/>
    <w:rsid w:val="004D5A46"/>
    <w:rsid w:val="005745E9"/>
    <w:rsid w:val="005B590D"/>
    <w:rsid w:val="006D08B0"/>
    <w:rsid w:val="007056F1"/>
    <w:rsid w:val="00737D85"/>
    <w:rsid w:val="00785532"/>
    <w:rsid w:val="0079632C"/>
    <w:rsid w:val="007D1D70"/>
    <w:rsid w:val="008A3C80"/>
    <w:rsid w:val="008A7DFC"/>
    <w:rsid w:val="00903243"/>
    <w:rsid w:val="00940DB5"/>
    <w:rsid w:val="009D49D8"/>
    <w:rsid w:val="00A61579"/>
    <w:rsid w:val="00AB73C4"/>
    <w:rsid w:val="00B254D9"/>
    <w:rsid w:val="00B715B2"/>
    <w:rsid w:val="00CE3F41"/>
    <w:rsid w:val="00D83047"/>
    <w:rsid w:val="00DC7373"/>
    <w:rsid w:val="00E55356"/>
    <w:rsid w:val="00F3459E"/>
    <w:rsid w:val="00F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70F14"/>
  <w15:docId w15:val="{99B149F5-CF25-4FD3-A930-7B325A0E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971ED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0971ED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GÜLSEREN</cp:lastModifiedBy>
  <cp:revision>21</cp:revision>
  <cp:lastPrinted>2025-02-24T08:27:00Z</cp:lastPrinted>
  <dcterms:created xsi:type="dcterms:W3CDTF">2025-02-24T07:40:00Z</dcterms:created>
  <dcterms:modified xsi:type="dcterms:W3CDTF">2025-06-14T19:00:00Z</dcterms:modified>
</cp:coreProperties>
</file>