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AE9C5" w14:textId="77777777" w:rsidR="007056F1" w:rsidRPr="00EA0F3B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EA0F3B" w14:paraId="4C5EE3E3" w14:textId="77777777" w:rsidTr="004D5A46">
        <w:tc>
          <w:tcPr>
            <w:tcW w:w="9288" w:type="dxa"/>
            <w:gridSpan w:val="4"/>
          </w:tcPr>
          <w:p w14:paraId="0457023D" w14:textId="77777777" w:rsidR="007056F1" w:rsidRPr="00EA0F3B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8FD7F35" w14:textId="77777777" w:rsidR="00407CE4" w:rsidRPr="00EA0F3B" w:rsidRDefault="00407CE4" w:rsidP="00407CE4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 ÜNİVERSİTESİ</w:t>
            </w:r>
          </w:p>
          <w:p w14:paraId="5005CBB3" w14:textId="77777777" w:rsidR="00407CE4" w:rsidRPr="00EA0F3B" w:rsidRDefault="00407CE4" w:rsidP="00407CE4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 MESLEK YÜKSEKOKULU</w:t>
            </w:r>
          </w:p>
          <w:p w14:paraId="09647BC1" w14:textId="77777777" w:rsidR="004D5A46" w:rsidRPr="00EA0F3B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14:paraId="6EEC59E7" w14:textId="77777777" w:rsidR="004D5A46" w:rsidRPr="00EA0F3B" w:rsidRDefault="000D4FC3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</w:t>
            </w:r>
            <w:r w:rsidR="00A658EB"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BİNASYON SEDYE </w:t>
            </w:r>
            <w:r w:rsidR="004D5A46"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14:paraId="7C41D4FF" w14:textId="77777777" w:rsidR="00407CE4" w:rsidRPr="00EA0F3B" w:rsidRDefault="00407CE4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953200" w14:textId="7011E561" w:rsidR="00407CE4" w:rsidRPr="00EA0F3B" w:rsidRDefault="00407CE4" w:rsidP="00407CE4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</w:t>
            </w:r>
            <w:proofErr w:type="gramStart"/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…,</w:t>
            </w:r>
            <w:proofErr w:type="gramEnd"/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Güz/ Bahar Dönemi, </w:t>
            </w:r>
            <w:r w:rsidR="001320D2"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Tarih:  </w:t>
            </w: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  /20…</w:t>
            </w:r>
          </w:p>
          <w:p w14:paraId="6AABEB1C" w14:textId="77777777" w:rsidR="00407CE4" w:rsidRPr="00EA0F3B" w:rsidRDefault="00407CE4" w:rsidP="00407CE4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678B74" w14:textId="77777777" w:rsidR="004D5A46" w:rsidRPr="00EA0F3B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14:paraId="7F5DCBC3" w14:textId="77777777" w:rsidR="004D5A46" w:rsidRPr="00EA0F3B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</w:tc>
      </w:tr>
      <w:tr w:rsidR="00785532" w:rsidRPr="00EA0F3B" w14:paraId="50BD27EC" w14:textId="77777777" w:rsidTr="004D5A46">
        <w:tc>
          <w:tcPr>
            <w:tcW w:w="9288" w:type="dxa"/>
            <w:gridSpan w:val="4"/>
          </w:tcPr>
          <w:p w14:paraId="6F595274" w14:textId="1539E4C6" w:rsidR="00785532" w:rsidRPr="00EA0F3B" w:rsidRDefault="00785532" w:rsidP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sz w:val="20"/>
                <w:szCs w:val="20"/>
              </w:rPr>
              <w:t>Tanım: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4FC3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Kombinasyon sedye sandalye şeklinde sabitlenebilmekte, normal bir sedye pozisyonuna gelebilmekte ve ayrıca ikiye de katlanabilmektedir. Sedyenin </w:t>
            </w:r>
            <w:r w:rsidR="001320D2" w:rsidRPr="00EA0F3B">
              <w:rPr>
                <w:rFonts w:ascii="Times New Roman" w:hAnsi="Times New Roman" w:cs="Times New Roman"/>
                <w:sz w:val="20"/>
                <w:szCs w:val="20"/>
              </w:rPr>
              <w:t>birçok</w:t>
            </w:r>
            <w:r w:rsidR="000D4FC3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özelliği nedeniyle </w:t>
            </w:r>
            <w:proofErr w:type="gramStart"/>
            <w:r w:rsidR="000D4FC3" w:rsidRPr="00EA0F3B">
              <w:rPr>
                <w:rFonts w:ascii="Times New Roman" w:hAnsi="Times New Roman" w:cs="Times New Roman"/>
                <w:sz w:val="20"/>
                <w:szCs w:val="20"/>
              </w:rPr>
              <w:t>kombinasyon</w:t>
            </w:r>
            <w:proofErr w:type="gramEnd"/>
            <w:r w:rsidR="000D4FC3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30DC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sedye </w:t>
            </w:r>
            <w:r w:rsidR="000D4FC3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adını almaktadır. </w:t>
            </w:r>
          </w:p>
        </w:tc>
      </w:tr>
      <w:tr w:rsidR="00785532" w:rsidRPr="00EA0F3B" w14:paraId="4786EE6B" w14:textId="77777777" w:rsidTr="004D5A46">
        <w:tc>
          <w:tcPr>
            <w:tcW w:w="9288" w:type="dxa"/>
            <w:gridSpan w:val="4"/>
          </w:tcPr>
          <w:p w14:paraId="03B16546" w14:textId="77777777" w:rsidR="00785532" w:rsidRPr="00EA0F3B" w:rsidRDefault="00785532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sz w:val="20"/>
                <w:szCs w:val="20"/>
              </w:rPr>
              <w:t>Amaç: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4FC3" w:rsidRPr="00EA0F3B">
              <w:rPr>
                <w:rFonts w:ascii="Times New Roman" w:hAnsi="Times New Roman" w:cs="Times New Roman"/>
                <w:sz w:val="20"/>
                <w:szCs w:val="20"/>
              </w:rPr>
              <w:t>Hastanın bulunduğu yerden oturur pozisyonda aktarma alanına taşınmasıdır. Genellikle merdivenden hasta indirmekte ve çıkarılmakta kullanılmaktadır.</w:t>
            </w:r>
          </w:p>
        </w:tc>
      </w:tr>
      <w:tr w:rsidR="00785532" w:rsidRPr="00EA0F3B" w14:paraId="554D36FE" w14:textId="77777777" w:rsidTr="004D5A46">
        <w:tc>
          <w:tcPr>
            <w:tcW w:w="9288" w:type="dxa"/>
            <w:gridSpan w:val="4"/>
          </w:tcPr>
          <w:p w14:paraId="1E755D5C" w14:textId="77777777" w:rsidR="00785532" w:rsidRPr="00EA0F3B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EA0F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14:paraId="178B47C6" w14:textId="77777777" w:rsidR="00785532" w:rsidRPr="00EA0F3B" w:rsidRDefault="000D4FC3" w:rsidP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A658EB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Eldiven </w:t>
            </w:r>
            <w:r w:rsidR="00EA30DC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658EB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0F3B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Kombinasyon sedye</w:t>
            </w:r>
          </w:p>
        </w:tc>
      </w:tr>
      <w:tr w:rsidR="00785532" w:rsidRPr="00EA0F3B" w14:paraId="6076C659" w14:textId="77777777" w:rsidTr="004D5A46">
        <w:tc>
          <w:tcPr>
            <w:tcW w:w="9288" w:type="dxa"/>
            <w:gridSpan w:val="4"/>
          </w:tcPr>
          <w:p w14:paraId="0E4393BB" w14:textId="77777777" w:rsidR="00785532" w:rsidRPr="00EA0F3B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14:paraId="5553B34D" w14:textId="77777777" w:rsidR="00EA0F3B" w:rsidRPr="00EA0F3B" w:rsidRDefault="00785532" w:rsidP="00EA0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4FC3" w:rsidRPr="00EA0F3B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0D4FC3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0F3B" w:rsidRPr="00EA0F3B">
              <w:rPr>
                <w:rFonts w:ascii="Times New Roman" w:eastAsia="Calibri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14:paraId="07128531" w14:textId="4609C15A" w:rsidR="00EA0F3B" w:rsidRPr="00EA0F3B" w:rsidRDefault="00EA0F3B" w:rsidP="00EA0F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0F3B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EA0F3B">
              <w:rPr>
                <w:rFonts w:ascii="Times New Roman" w:eastAsia="Calibri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p w14:paraId="51871E29" w14:textId="1F318479" w:rsidR="000D4FC3" w:rsidRPr="00EA0F3B" w:rsidRDefault="00EA0F3B" w:rsidP="000D4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0D4FC3" w:rsidRPr="00EA0F3B">
              <w:rPr>
                <w:rFonts w:ascii="Times New Roman" w:hAnsi="Times New Roman" w:cs="Times New Roman"/>
                <w:sz w:val="20"/>
                <w:szCs w:val="20"/>
              </w:rPr>
              <w:t>Göğüs kemeri sıkılırken hastanın solunum yapmasına izin verilecek şekilde serbest alan bırakılır.</w:t>
            </w:r>
          </w:p>
          <w:p w14:paraId="479CF1B2" w14:textId="77777777" w:rsidR="000D4FC3" w:rsidRPr="00EA0F3B" w:rsidRDefault="000D4FC3" w:rsidP="000D4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Hastanın sedye üzerinde bilincini kaybetmesi durumunda sedye uygun şekilde yere yatılır.</w:t>
            </w:r>
          </w:p>
          <w:p w14:paraId="6AF11B98" w14:textId="77777777" w:rsidR="000D4FC3" w:rsidRPr="00EA0F3B" w:rsidRDefault="000D4FC3" w:rsidP="000D4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Taşıma esnasında hastanın elleriyle çevreden tutunmasına dikkat edilir.</w:t>
            </w:r>
          </w:p>
          <w:p w14:paraId="3EBC7F91" w14:textId="77777777" w:rsidR="00785532" w:rsidRPr="00EA0F3B" w:rsidRDefault="000D4FC3" w:rsidP="00785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Taşıma esnasında sedyenin açılmamasına dikkat edilir.</w:t>
            </w:r>
          </w:p>
        </w:tc>
      </w:tr>
      <w:tr w:rsidR="00785532" w:rsidRPr="00EA0F3B" w14:paraId="18D8A0B0" w14:textId="77777777" w:rsidTr="004D5A46">
        <w:tc>
          <w:tcPr>
            <w:tcW w:w="4623" w:type="dxa"/>
          </w:tcPr>
          <w:p w14:paraId="47A43B05" w14:textId="77777777" w:rsidR="00785532" w:rsidRPr="00EA0F3B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Hastada Oluşabilecek Riskler </w:t>
            </w:r>
          </w:p>
          <w:p w14:paraId="0278FDDF" w14:textId="77777777" w:rsidR="00785532" w:rsidRPr="00EA0F3B" w:rsidRDefault="00785532" w:rsidP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0D4FC3" w:rsidRPr="00EA0F3B">
              <w:rPr>
                <w:rFonts w:ascii="Times New Roman" w:hAnsi="Times New Roman" w:cs="Times New Roman"/>
                <w:sz w:val="20"/>
                <w:szCs w:val="20"/>
              </w:rPr>
              <w:t>Solunum sıkıntısı</w:t>
            </w:r>
            <w:r w:rsidR="00EA30DC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0D4FC3" w:rsidRPr="00EA0F3B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0D4FC3" w:rsidRPr="00EA0F3B">
              <w:rPr>
                <w:rFonts w:ascii="Times New Roman" w:hAnsi="Times New Roman" w:cs="Times New Roman"/>
                <w:sz w:val="20"/>
                <w:szCs w:val="20"/>
              </w:rPr>
              <w:t>Düşme</w:t>
            </w:r>
          </w:p>
        </w:tc>
        <w:tc>
          <w:tcPr>
            <w:tcW w:w="4665" w:type="dxa"/>
            <w:gridSpan w:val="3"/>
          </w:tcPr>
          <w:p w14:paraId="76AFF953" w14:textId="77777777" w:rsidR="00785532" w:rsidRPr="00EA0F3B" w:rsidRDefault="00785532" w:rsidP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Çalışanda Oluşabilecek Riskler </w:t>
            </w:r>
          </w:p>
          <w:p w14:paraId="57FCD087" w14:textId="77777777" w:rsidR="00785532" w:rsidRPr="00EA0F3B" w:rsidRDefault="000D4FC3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Hatalı taşıma sonucu </w:t>
            </w:r>
            <w:proofErr w:type="gramStart"/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travmaya</w:t>
            </w:r>
            <w:proofErr w:type="gramEnd"/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maruz kalma</w:t>
            </w:r>
          </w:p>
        </w:tc>
      </w:tr>
      <w:tr w:rsidR="00E55356" w:rsidRPr="00EA0F3B" w14:paraId="5D9ABC8A" w14:textId="77777777" w:rsidTr="004D5A46">
        <w:tc>
          <w:tcPr>
            <w:tcW w:w="6771" w:type="dxa"/>
            <w:gridSpan w:val="2"/>
          </w:tcPr>
          <w:p w14:paraId="49994B04" w14:textId="77777777" w:rsidR="00E55356" w:rsidRPr="00EA0F3B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14:paraId="18DFB272" w14:textId="77777777" w:rsidR="00E55356" w:rsidRPr="00EA0F3B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14:paraId="58CD78A8" w14:textId="77777777" w:rsidR="00E55356" w:rsidRPr="00EA0F3B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0D4FC3" w:rsidRPr="00EA0F3B" w14:paraId="35A8E1E1" w14:textId="77777777" w:rsidTr="004D5A46">
        <w:tc>
          <w:tcPr>
            <w:tcW w:w="6771" w:type="dxa"/>
            <w:gridSpan w:val="2"/>
          </w:tcPr>
          <w:p w14:paraId="143FEF79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Hastaya yapılacak işlem hakkında bilgi verilir.</w:t>
            </w:r>
          </w:p>
        </w:tc>
        <w:tc>
          <w:tcPr>
            <w:tcW w:w="1134" w:type="dxa"/>
          </w:tcPr>
          <w:p w14:paraId="73D2B9AA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76299E40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31DB9ED1" w14:textId="77777777" w:rsidTr="004D5A46">
        <w:tc>
          <w:tcPr>
            <w:tcW w:w="6771" w:type="dxa"/>
            <w:gridSpan w:val="2"/>
          </w:tcPr>
          <w:p w14:paraId="2AEE4C7B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Sedyenin yanına geçilir ve orta kısımdaki ağırlık merkezi olan metalden tutulur ve yukarı kaldırılır.</w:t>
            </w:r>
          </w:p>
        </w:tc>
        <w:tc>
          <w:tcPr>
            <w:tcW w:w="1134" w:type="dxa"/>
          </w:tcPr>
          <w:p w14:paraId="12F8D910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FABEE23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320561B3" w14:textId="77777777" w:rsidTr="004D5A46">
        <w:tc>
          <w:tcPr>
            <w:tcW w:w="6771" w:type="dxa"/>
            <w:gridSpan w:val="2"/>
          </w:tcPr>
          <w:p w14:paraId="51687331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Sedye baş kısmından yukarıya doğru çekilerek 180 derecelik açı ile açılır.</w:t>
            </w:r>
          </w:p>
        </w:tc>
        <w:tc>
          <w:tcPr>
            <w:tcW w:w="1134" w:type="dxa"/>
          </w:tcPr>
          <w:p w14:paraId="2F1812A4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98FF060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718405EE" w14:textId="77777777" w:rsidTr="004D5A46">
        <w:tc>
          <w:tcPr>
            <w:tcW w:w="6771" w:type="dxa"/>
            <w:gridSpan w:val="2"/>
          </w:tcPr>
          <w:p w14:paraId="1381ED2B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Gövdede bulunan metal çubukları katlanabilir kısımdaki yuvalara oturacak şekilde aşağıya doğru oturtarak sedye haline gelir.</w:t>
            </w:r>
          </w:p>
        </w:tc>
        <w:tc>
          <w:tcPr>
            <w:tcW w:w="1134" w:type="dxa"/>
          </w:tcPr>
          <w:p w14:paraId="7A7435A0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73A455E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75194E78" w14:textId="77777777" w:rsidTr="004D5A46">
        <w:tc>
          <w:tcPr>
            <w:tcW w:w="6771" w:type="dxa"/>
            <w:gridSpan w:val="2"/>
          </w:tcPr>
          <w:p w14:paraId="70E4730B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Alt kısımdaki tekerlekler açılır ve yuvasına oturtulur.</w:t>
            </w:r>
          </w:p>
        </w:tc>
        <w:tc>
          <w:tcPr>
            <w:tcW w:w="1134" w:type="dxa"/>
          </w:tcPr>
          <w:p w14:paraId="071E694E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34BA9600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2C79C6FE" w14:textId="77777777" w:rsidTr="004D5A46">
        <w:tc>
          <w:tcPr>
            <w:tcW w:w="6771" w:type="dxa"/>
            <w:gridSpan w:val="2"/>
          </w:tcPr>
          <w:p w14:paraId="66E454F1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Emniyet kilidi kapatılır.</w:t>
            </w:r>
          </w:p>
        </w:tc>
        <w:tc>
          <w:tcPr>
            <w:tcW w:w="1134" w:type="dxa"/>
          </w:tcPr>
          <w:p w14:paraId="609B8B6C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A40A153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1D8FF611" w14:textId="77777777" w:rsidTr="004D5A46">
        <w:tc>
          <w:tcPr>
            <w:tcW w:w="6771" w:type="dxa"/>
            <w:gridSpan w:val="2"/>
          </w:tcPr>
          <w:p w14:paraId="56D3CFF2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7.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Sedyenin baş kısmındaki tutamak kolları açılır.</w:t>
            </w:r>
          </w:p>
        </w:tc>
        <w:tc>
          <w:tcPr>
            <w:tcW w:w="1134" w:type="dxa"/>
          </w:tcPr>
          <w:p w14:paraId="16DD504E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35E8E90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16D53A2B" w14:textId="77777777" w:rsidTr="004D5A46">
        <w:tc>
          <w:tcPr>
            <w:tcW w:w="6771" w:type="dxa"/>
            <w:gridSpan w:val="2"/>
          </w:tcPr>
          <w:p w14:paraId="36DFB627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8.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Hasta uygun teknikle sedye üzerine alınır.</w:t>
            </w:r>
          </w:p>
        </w:tc>
        <w:tc>
          <w:tcPr>
            <w:tcW w:w="1134" w:type="dxa"/>
          </w:tcPr>
          <w:p w14:paraId="3F5BD70D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155E23E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4F7486F6" w14:textId="77777777" w:rsidTr="004D5A46">
        <w:tc>
          <w:tcPr>
            <w:tcW w:w="6771" w:type="dxa"/>
            <w:gridSpan w:val="2"/>
          </w:tcPr>
          <w:p w14:paraId="0D254EB4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9.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Kemerler takılır ve uygun şekilde sıkılır.</w:t>
            </w:r>
          </w:p>
        </w:tc>
        <w:tc>
          <w:tcPr>
            <w:tcW w:w="1134" w:type="dxa"/>
          </w:tcPr>
          <w:p w14:paraId="6B490304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B05900F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57148070" w14:textId="77777777" w:rsidTr="004D5A46">
        <w:tc>
          <w:tcPr>
            <w:tcW w:w="6771" w:type="dxa"/>
            <w:gridSpan w:val="2"/>
          </w:tcPr>
          <w:p w14:paraId="446A5A6B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10.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Taşıma işleminden önce hasta detaylı şekilde bilgilendirilir.</w:t>
            </w:r>
          </w:p>
        </w:tc>
        <w:tc>
          <w:tcPr>
            <w:tcW w:w="1134" w:type="dxa"/>
          </w:tcPr>
          <w:p w14:paraId="3F1B868D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1E05943C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2A9490D4" w14:textId="77777777" w:rsidTr="004D5A46">
        <w:tc>
          <w:tcPr>
            <w:tcW w:w="6771" w:type="dxa"/>
            <w:gridSpan w:val="2"/>
          </w:tcPr>
          <w:p w14:paraId="48901CD5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11.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Hastanın ellerini önde birleştirmesi söylenir.</w:t>
            </w:r>
          </w:p>
        </w:tc>
        <w:tc>
          <w:tcPr>
            <w:tcW w:w="1134" w:type="dxa"/>
          </w:tcPr>
          <w:p w14:paraId="5BAEF08B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14EE42E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62435553" w14:textId="77777777" w:rsidTr="004D5A46">
        <w:tc>
          <w:tcPr>
            <w:tcW w:w="6771" w:type="dxa"/>
            <w:gridSpan w:val="2"/>
          </w:tcPr>
          <w:p w14:paraId="2084DFDF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12.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Taşıma için hazırlık yapılır, sedye hafifçe arkaya eğilir ve zemin uygunsa itilir.</w:t>
            </w:r>
          </w:p>
        </w:tc>
        <w:tc>
          <w:tcPr>
            <w:tcW w:w="1134" w:type="dxa"/>
          </w:tcPr>
          <w:p w14:paraId="248D3319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7EE0BB0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66CE41D3" w14:textId="77777777" w:rsidTr="004D5A46">
        <w:tc>
          <w:tcPr>
            <w:tcW w:w="6771" w:type="dxa"/>
            <w:gridSpan w:val="2"/>
          </w:tcPr>
          <w:p w14:paraId="4C2D2AB1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13.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Aktarım yapılacak sedyenin yanına gelinir.</w:t>
            </w:r>
          </w:p>
        </w:tc>
        <w:tc>
          <w:tcPr>
            <w:tcW w:w="1134" w:type="dxa"/>
          </w:tcPr>
          <w:p w14:paraId="7BCBA476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E712CBE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114B39EC" w14:textId="77777777" w:rsidTr="004D5A46">
        <w:tc>
          <w:tcPr>
            <w:tcW w:w="6771" w:type="dxa"/>
            <w:gridSpan w:val="2"/>
          </w:tcPr>
          <w:p w14:paraId="11C01C76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14.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Sedye dik konuma getirilmeden önce hasta uyarılır, hastanın ayaklarının sedyenin altında kalmaması sağlanır.</w:t>
            </w:r>
          </w:p>
        </w:tc>
        <w:tc>
          <w:tcPr>
            <w:tcW w:w="1134" w:type="dxa"/>
          </w:tcPr>
          <w:p w14:paraId="1210A86C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2419EAA3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FC3" w:rsidRPr="00EA0F3B" w14:paraId="4705A497" w14:textId="77777777" w:rsidTr="004D5A46">
        <w:tc>
          <w:tcPr>
            <w:tcW w:w="6771" w:type="dxa"/>
            <w:gridSpan w:val="2"/>
          </w:tcPr>
          <w:p w14:paraId="0DF9C9E3" w14:textId="77777777" w:rsidR="000D4FC3" w:rsidRPr="00EA0F3B" w:rsidRDefault="000D4FC3" w:rsidP="00A52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eastAsia="MS Gothic" w:hAnsi="Times New Roman" w:cs="Times New Roman"/>
                <w:sz w:val="20"/>
                <w:szCs w:val="20"/>
              </w:rPr>
              <w:t>15.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Kemer açılır hasta uygun şekilde aktarılır.</w:t>
            </w:r>
          </w:p>
        </w:tc>
        <w:tc>
          <w:tcPr>
            <w:tcW w:w="1134" w:type="dxa"/>
          </w:tcPr>
          <w:p w14:paraId="42C2B0F4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20B4FEA" w14:textId="77777777" w:rsidR="000D4FC3" w:rsidRPr="00EA0F3B" w:rsidRDefault="000D4F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EA0F3B" w14:paraId="5EA85056" w14:textId="77777777" w:rsidTr="004D5A46">
        <w:tc>
          <w:tcPr>
            <w:tcW w:w="6771" w:type="dxa"/>
            <w:gridSpan w:val="2"/>
          </w:tcPr>
          <w:p w14:paraId="3E8813DD" w14:textId="1E696BC9" w:rsidR="004D5A46" w:rsidRPr="00EA0F3B" w:rsidRDefault="00EA0F3B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Toplam </w:t>
            </w:r>
            <w:r w:rsidR="00407CE4" w:rsidRPr="00EA0F3B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  <w:p w14:paraId="056EEB6B" w14:textId="77777777" w:rsidR="00A658EB" w:rsidRPr="00EA0F3B" w:rsidRDefault="00A658EB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  <w:p w14:paraId="0B4A0B17" w14:textId="77777777" w:rsidR="00A658EB" w:rsidRPr="00EA0F3B" w:rsidRDefault="00A658EB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983312" w14:textId="77777777" w:rsidR="004D5A46" w:rsidRPr="00EA0F3B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14:paraId="13EBF87B" w14:textId="77777777" w:rsidR="004D5A46" w:rsidRPr="00EA0F3B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EA0F3B" w14:paraId="0DDBEBB4" w14:textId="77777777" w:rsidTr="00005524">
        <w:tc>
          <w:tcPr>
            <w:tcW w:w="9288" w:type="dxa"/>
            <w:gridSpan w:val="4"/>
          </w:tcPr>
          <w:p w14:paraId="7A1EE248" w14:textId="787F5E9A" w:rsidR="004D5A46" w:rsidRPr="00EA0F3B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</w:t>
            </w:r>
            <w:r w:rsidR="001320D2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da işlem basamaklarının herhangi birinin/</w:t>
            </w:r>
            <w:proofErr w:type="gramStart"/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EA0F3B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EA0F3B" w14:paraId="7DF3423E" w14:textId="77777777" w:rsidTr="00746A5F">
        <w:tc>
          <w:tcPr>
            <w:tcW w:w="9288" w:type="dxa"/>
            <w:gridSpan w:val="4"/>
          </w:tcPr>
          <w:p w14:paraId="48EE227F" w14:textId="77777777" w:rsidR="004D5A46" w:rsidRPr="00EA0F3B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14:paraId="72AE2E43" w14:textId="77777777" w:rsidR="004D5A46" w:rsidRPr="00EA0F3B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31AF29" w14:textId="77777777" w:rsidR="004D5A46" w:rsidRPr="00EA0F3B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019843F" w14:textId="77777777" w:rsidR="004D5A46" w:rsidRPr="00EA0F3B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EA0F3B" w14:paraId="1C382EBB" w14:textId="77777777" w:rsidTr="00746A5F">
        <w:tc>
          <w:tcPr>
            <w:tcW w:w="9288" w:type="dxa"/>
            <w:gridSpan w:val="4"/>
          </w:tcPr>
          <w:p w14:paraId="78415129" w14:textId="77777777" w:rsidR="004D5A46" w:rsidRPr="00EA0F3B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Sorumlu </w:t>
            </w:r>
            <w:r w:rsidR="004D5A46"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14:paraId="7CD38FD8" w14:textId="77777777" w:rsidR="004D5A46" w:rsidRPr="00EA0F3B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B425EB5" w14:textId="77777777" w:rsidR="007056F1" w:rsidRPr="00EA0F3B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EA0F3B" w14:paraId="7B302121" w14:textId="77777777" w:rsidTr="00746A5F">
        <w:tc>
          <w:tcPr>
            <w:tcW w:w="9288" w:type="dxa"/>
            <w:gridSpan w:val="4"/>
          </w:tcPr>
          <w:p w14:paraId="326581C5" w14:textId="6B4606CA" w:rsidR="007056F1" w:rsidRPr="00EA0F3B" w:rsidRDefault="001320D2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F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Kaynak: Dökmeci</w:t>
            </w:r>
            <w:r w:rsidR="007056F1" w:rsidRPr="00EA0F3B">
              <w:rPr>
                <w:rFonts w:ascii="Times New Roman" w:hAnsi="Times New Roman" w:cs="Times New Roman"/>
                <w:sz w:val="20"/>
                <w:szCs w:val="20"/>
              </w:rPr>
              <w:t>, A. H</w:t>
            </w:r>
            <w:proofErr w:type="gramStart"/>
            <w:r w:rsidR="007056F1" w:rsidRPr="00EA0F3B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="007056F1" w:rsidRPr="00EA0F3B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</w:p>
        </w:tc>
      </w:tr>
    </w:tbl>
    <w:p w14:paraId="0073E288" w14:textId="31540593" w:rsidR="007D1D70" w:rsidRDefault="007D1D70">
      <w:pPr>
        <w:rPr>
          <w:rFonts w:ascii="Times New Roman" w:hAnsi="Times New Roman" w:cs="Times New Roman"/>
          <w:sz w:val="20"/>
          <w:szCs w:val="20"/>
        </w:rPr>
      </w:pPr>
    </w:p>
    <w:p w14:paraId="7F6694A4" w14:textId="1D615948" w:rsidR="00EA0F3B" w:rsidRDefault="00EA0F3B">
      <w:pPr>
        <w:rPr>
          <w:rFonts w:ascii="Times New Roman" w:hAnsi="Times New Roman" w:cs="Times New Roman"/>
          <w:sz w:val="20"/>
          <w:szCs w:val="20"/>
        </w:rPr>
      </w:pPr>
    </w:p>
    <w:p w14:paraId="48CC4697" w14:textId="77777777" w:rsidR="00EA0F3B" w:rsidRPr="00003143" w:rsidRDefault="00EA0F3B" w:rsidP="00EA0F3B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Öğrenci Öz Değerlendirme ve Geri Bildirim Formu </w:t>
      </w:r>
    </w:p>
    <w:p w14:paraId="5FBCE073" w14:textId="77777777" w:rsidR="00EA0F3B" w:rsidRPr="00003143" w:rsidRDefault="00EA0F3B" w:rsidP="00EA0F3B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6BFB948F" w14:textId="77777777" w:rsidR="00EA0F3B" w:rsidRPr="00003143" w:rsidRDefault="00EA0F3B" w:rsidP="00EA0F3B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2D7F2AA9" w14:textId="77777777" w:rsidR="00EA0F3B" w:rsidRPr="00003143" w:rsidRDefault="00EA0F3B" w:rsidP="00EA0F3B">
      <w:pPr>
        <w:pStyle w:val="ListeParagraf"/>
        <w:keepNext/>
        <w:keepLines/>
        <w:numPr>
          <w:ilvl w:val="0"/>
          <w:numId w:val="2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 Öz Değerlendirme:</w:t>
      </w:r>
    </w:p>
    <w:p w14:paraId="029460DA" w14:textId="77777777" w:rsidR="00EA0F3B" w:rsidRPr="00003143" w:rsidRDefault="00EA0F3B" w:rsidP="00EA0F3B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EA0F3B" w:rsidRPr="00003143" w14:paraId="24953422" w14:textId="77777777" w:rsidTr="006C3AC5">
        <w:trPr>
          <w:trHeight w:val="464"/>
          <w:jc w:val="center"/>
        </w:trPr>
        <w:tc>
          <w:tcPr>
            <w:tcW w:w="2880" w:type="dxa"/>
            <w:vAlign w:val="center"/>
          </w:tcPr>
          <w:p w14:paraId="11543B4D" w14:textId="77777777" w:rsidR="00EA0F3B" w:rsidRPr="00003143" w:rsidRDefault="00EA0F3B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6773C3FA" w14:textId="77777777" w:rsidR="00EA0F3B" w:rsidRPr="00003143" w:rsidRDefault="00EA0F3B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5F3237D8" w14:textId="77777777" w:rsidR="00EA0F3B" w:rsidRPr="00003143" w:rsidRDefault="00EA0F3B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 (Varsa)</w:t>
            </w:r>
          </w:p>
        </w:tc>
      </w:tr>
      <w:tr w:rsidR="00EA0F3B" w:rsidRPr="00003143" w14:paraId="48113C41" w14:textId="77777777" w:rsidTr="006C3AC5">
        <w:trPr>
          <w:jc w:val="center"/>
        </w:trPr>
        <w:tc>
          <w:tcPr>
            <w:tcW w:w="2880" w:type="dxa"/>
          </w:tcPr>
          <w:p w14:paraId="0AFDCDF4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adımlarını sırasıyla ve doğru şekilde gerçekleştirdim.</w:t>
            </w:r>
          </w:p>
        </w:tc>
        <w:tc>
          <w:tcPr>
            <w:tcW w:w="2880" w:type="dxa"/>
          </w:tcPr>
          <w:p w14:paraId="45D2B5B3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F916660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F3B" w:rsidRPr="00003143" w14:paraId="469F90E2" w14:textId="77777777" w:rsidTr="006C3AC5">
        <w:trPr>
          <w:jc w:val="center"/>
        </w:trPr>
        <w:tc>
          <w:tcPr>
            <w:tcW w:w="2880" w:type="dxa"/>
          </w:tcPr>
          <w:p w14:paraId="5841591C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Hasta güvenliğini sağlayacak önlemleri aldım.</w:t>
            </w:r>
          </w:p>
        </w:tc>
        <w:tc>
          <w:tcPr>
            <w:tcW w:w="2880" w:type="dxa"/>
          </w:tcPr>
          <w:p w14:paraId="5E047CA8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D2F320A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F3B" w:rsidRPr="00003143" w14:paraId="23294AAF" w14:textId="77777777" w:rsidTr="006C3AC5">
        <w:trPr>
          <w:jc w:val="center"/>
        </w:trPr>
        <w:tc>
          <w:tcPr>
            <w:tcW w:w="2880" w:type="dxa"/>
          </w:tcPr>
          <w:p w14:paraId="728613A0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Kendi eksiklerimin farkındayım.</w:t>
            </w:r>
          </w:p>
        </w:tc>
        <w:tc>
          <w:tcPr>
            <w:tcW w:w="2880" w:type="dxa"/>
          </w:tcPr>
          <w:p w14:paraId="1CABE60D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9A53D32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F3B" w:rsidRPr="00003143" w14:paraId="7B3C2FFC" w14:textId="77777777" w:rsidTr="006C3AC5">
        <w:trPr>
          <w:jc w:val="center"/>
        </w:trPr>
        <w:tc>
          <w:tcPr>
            <w:tcW w:w="2880" w:type="dxa"/>
          </w:tcPr>
          <w:p w14:paraId="0222D2CD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Bu uygulamaya yönelik teorik bilgim yeterliydi.</w:t>
            </w:r>
          </w:p>
        </w:tc>
        <w:tc>
          <w:tcPr>
            <w:tcW w:w="2880" w:type="dxa"/>
          </w:tcPr>
          <w:p w14:paraId="0CFDB0EF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B79659D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F3B" w:rsidRPr="00003143" w14:paraId="1BA43A02" w14:textId="77777777" w:rsidTr="006C3AC5">
        <w:trPr>
          <w:jc w:val="center"/>
        </w:trPr>
        <w:tc>
          <w:tcPr>
            <w:tcW w:w="2880" w:type="dxa"/>
          </w:tcPr>
          <w:p w14:paraId="4F09C01F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sırasında heyecanımı kontrol edebildim.</w:t>
            </w:r>
          </w:p>
        </w:tc>
        <w:tc>
          <w:tcPr>
            <w:tcW w:w="2880" w:type="dxa"/>
          </w:tcPr>
          <w:p w14:paraId="441C3C8E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A4BDE85" w14:textId="77777777" w:rsidR="00EA0F3B" w:rsidRPr="00003143" w:rsidRDefault="00EA0F3B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522038" w14:textId="77777777" w:rsidR="00EA0F3B" w:rsidRPr="00003143" w:rsidRDefault="00EA0F3B" w:rsidP="00EA0F3B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2. Eğitmen Geri Bildirimi:</w:t>
      </w:r>
    </w:p>
    <w:p w14:paraId="17AAAE62" w14:textId="77777777" w:rsidR="00EA0F3B" w:rsidRPr="00003143" w:rsidRDefault="00EA0F3B" w:rsidP="00EA0F3B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Eğitmen, öğrencinin uygulama sırasında gözlenen güçlü yönleri ve geliştirilmesi gereken alanları buraya yazmalıdır:</w:t>
      </w:r>
    </w:p>
    <w:p w14:paraId="09F09542" w14:textId="77777777" w:rsidR="00EA0F3B" w:rsidRPr="00003143" w:rsidRDefault="00EA0F3B" w:rsidP="00EA0F3B">
      <w:pPr>
        <w:rPr>
          <w:rFonts w:ascii="Times New Roman" w:hAnsi="Times New Roman" w:cs="Times New Roman"/>
          <w:sz w:val="20"/>
          <w:szCs w:val="20"/>
        </w:rPr>
      </w:pPr>
    </w:p>
    <w:p w14:paraId="3AAAE2D1" w14:textId="77777777" w:rsidR="00EA0F3B" w:rsidRPr="00EA0F3B" w:rsidRDefault="00EA0F3B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A0F3B" w:rsidRPr="00EA0F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387F7" w14:textId="77777777" w:rsidR="00491992" w:rsidRDefault="00491992" w:rsidP="00E55356">
      <w:pPr>
        <w:spacing w:after="0" w:line="240" w:lineRule="auto"/>
      </w:pPr>
      <w:r>
        <w:separator/>
      </w:r>
    </w:p>
  </w:endnote>
  <w:endnote w:type="continuationSeparator" w:id="0">
    <w:p w14:paraId="3B2F54E4" w14:textId="77777777" w:rsidR="00491992" w:rsidRDefault="00491992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8F77D" w14:textId="77777777" w:rsidR="00491992" w:rsidRDefault="00491992" w:rsidP="00E55356">
      <w:pPr>
        <w:spacing w:after="0" w:line="240" w:lineRule="auto"/>
      </w:pPr>
      <w:r>
        <w:separator/>
      </w:r>
    </w:p>
  </w:footnote>
  <w:footnote w:type="continuationSeparator" w:id="0">
    <w:p w14:paraId="18FA663F" w14:textId="77777777" w:rsidR="00491992" w:rsidRDefault="00491992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296F2" w14:textId="77777777" w:rsidR="007056F1" w:rsidRDefault="00407CE4" w:rsidP="00407CE4">
    <w:pPr>
      <w:pStyle w:val="stBilgi"/>
      <w:jc w:val="center"/>
    </w:pPr>
    <w:r w:rsidRPr="007058EF">
      <w:rPr>
        <w:noProof/>
        <w:lang w:eastAsia="tr-TR"/>
      </w:rPr>
      <w:drawing>
        <wp:inline distT="0" distB="0" distL="0" distR="0" wp14:anchorId="4F577184" wp14:editId="68AAB130">
          <wp:extent cx="982980" cy="922020"/>
          <wp:effectExtent l="0" t="0" r="7620" b="0"/>
          <wp:docPr id="1" name="Resim 1" descr="C:\Users\GÜLSEREN\AppData\Local\Microsoft\Windows\INetCache\Content.MSO\F8FD69F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F8FD69F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812" cy="934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20EF9"/>
    <w:multiLevelType w:val="hybridMultilevel"/>
    <w:tmpl w:val="17543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6"/>
    <w:rsid w:val="000D4FC3"/>
    <w:rsid w:val="001114EF"/>
    <w:rsid w:val="001320D2"/>
    <w:rsid w:val="003F3E16"/>
    <w:rsid w:val="00407CE4"/>
    <w:rsid w:val="00491992"/>
    <w:rsid w:val="004D5A46"/>
    <w:rsid w:val="005745E9"/>
    <w:rsid w:val="005D711B"/>
    <w:rsid w:val="00653967"/>
    <w:rsid w:val="007056F1"/>
    <w:rsid w:val="00785532"/>
    <w:rsid w:val="0079632C"/>
    <w:rsid w:val="007D1D70"/>
    <w:rsid w:val="00830B72"/>
    <w:rsid w:val="009D49D8"/>
    <w:rsid w:val="00A658EB"/>
    <w:rsid w:val="00A868DE"/>
    <w:rsid w:val="00AB73C4"/>
    <w:rsid w:val="00B715B2"/>
    <w:rsid w:val="00D83047"/>
    <w:rsid w:val="00E43685"/>
    <w:rsid w:val="00E55356"/>
    <w:rsid w:val="00EA0F3B"/>
    <w:rsid w:val="00EA30DC"/>
    <w:rsid w:val="00F3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5E5C3"/>
  <w15:docId w15:val="{9BFFAB0D-BB6B-4968-A395-9DBD9AC3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EA0F3B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EA0F3B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Uçar KÜÇÜK</cp:lastModifiedBy>
  <cp:revision>4</cp:revision>
  <cp:lastPrinted>2025-02-24T08:27:00Z</cp:lastPrinted>
  <dcterms:created xsi:type="dcterms:W3CDTF">2025-06-12T19:04:00Z</dcterms:created>
  <dcterms:modified xsi:type="dcterms:W3CDTF">2025-06-14T19:07:00Z</dcterms:modified>
</cp:coreProperties>
</file>