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C4AC5" w14:textId="1E03E4DB" w:rsidR="006D7A8F" w:rsidRPr="00127CB2" w:rsidRDefault="00B6729E" w:rsidP="00127CB2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1AAD1C" wp14:editId="19B46A95">
            <wp:simplePos x="0" y="0"/>
            <wp:positionH relativeFrom="column">
              <wp:posOffset>5250180</wp:posOffset>
            </wp:positionH>
            <wp:positionV relativeFrom="paragraph">
              <wp:posOffset>-532765</wp:posOffset>
            </wp:positionV>
            <wp:extent cx="894358" cy="906780"/>
            <wp:effectExtent l="0" t="0" r="1270" b="7620"/>
            <wp:wrapNone/>
            <wp:docPr id="1014503488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03826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58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BD568" wp14:editId="01960ABC">
            <wp:simplePos x="0" y="0"/>
            <wp:positionH relativeFrom="column">
              <wp:posOffset>-427355</wp:posOffset>
            </wp:positionH>
            <wp:positionV relativeFrom="paragraph">
              <wp:posOffset>-534035</wp:posOffset>
            </wp:positionV>
            <wp:extent cx="894358" cy="906780"/>
            <wp:effectExtent l="0" t="0" r="1270" b="7620"/>
            <wp:wrapNone/>
            <wp:docPr id="765803826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03826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58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8F" w:rsidRPr="00127CB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  <w:t>TONYA MESLEK YÜKSEKOKULU</w:t>
      </w:r>
    </w:p>
    <w:p w14:paraId="7B089DFF" w14:textId="6F613A0C" w:rsidR="00AE5867" w:rsidRPr="009675C7" w:rsidRDefault="009675C7" w:rsidP="00127CB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</w:pPr>
      <w:r w:rsidRPr="009675C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tr-TR"/>
          <w14:ligatures w14:val="none"/>
        </w:rPr>
        <w:t xml:space="preserve">YAZ STAJI İŞVEREN GERİ BİLDİRİM ANKETİ SONUÇ ANALİZ RAPORU </w:t>
      </w:r>
    </w:p>
    <w:p w14:paraId="65598570" w14:textId="35B0E306" w:rsidR="009675C7" w:rsidRPr="009675C7" w:rsidRDefault="00861FB0" w:rsidP="000D22D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675C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Uygulayan Komisyon:</w:t>
      </w:r>
      <w:r w:rsidRPr="009675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9675C7" w:rsidRPr="009675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Staj/ İşletmede Mesleki Eğitim Komisyonu</w:t>
      </w:r>
      <w:r w:rsidR="00A216CC" w:rsidRPr="00A216CC">
        <w:t xml:space="preserve"> </w:t>
      </w:r>
      <w:r w:rsidR="00A216CC">
        <w:t xml:space="preserve">                             </w:t>
      </w:r>
      <w:r w:rsidR="00A216CC" w:rsidRPr="00A216CC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Ekim/2025</w:t>
      </w:r>
    </w:p>
    <w:p w14:paraId="24AB22C8" w14:textId="77777777" w:rsidR="009675C7" w:rsidRDefault="009675C7" w:rsidP="000D22D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675C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Analizleri Yapan:</w:t>
      </w:r>
      <w:r w:rsidRPr="009675C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Kalite ve Akreditasyon Komisyonu</w:t>
      </w:r>
    </w:p>
    <w:p w14:paraId="17385239" w14:textId="1BEEF93D" w:rsidR="006D7A8F" w:rsidRPr="009675C7" w:rsidRDefault="00AE5867" w:rsidP="000D22D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675C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       </w:t>
      </w:r>
      <w:r w:rsidRPr="00127CB2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 xml:space="preserve">                                                                                                               </w:t>
      </w:r>
    </w:p>
    <w:p w14:paraId="15DBCF18" w14:textId="77777777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Raporun Amacı ve Kapsamı</w:t>
      </w:r>
    </w:p>
    <w:p w14:paraId="78BD860E" w14:textId="180BEFAB" w:rsidR="00D81FC7" w:rsidRPr="00127CB2" w:rsidRDefault="00D81FC7" w:rsidP="00127C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rapor, </w:t>
      </w:r>
      <w:r w:rsidR="006D7A8F"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Meslek Yüksekokulu Kalite ve Akreditasyon Komisyonu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tarafından, </w:t>
      </w:r>
      <w:r w:rsidR="006D7A8F" w:rsidRP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Staj/İşletmede Mesleki Eğitim Komisyonu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iş birliğiyle yürütülen </w:t>
      </w:r>
      <w:r w:rsidR="006D7A8F"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“Yaz Stajı İşveren Geri Bildirim Anketi”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sonuçlarının değerlendirilmesi amacıyla hazırlanmıştır.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2CA49586" w14:textId="4B6A4703" w:rsidR="006D7A8F" w:rsidRPr="00127CB2" w:rsidRDefault="00D81FC7" w:rsidP="00127C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Raporun temel hedefi, </w:t>
      </w:r>
      <w:r w:rsidR="006D7A8F"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işveren geri bildirimlerini kalite güvencesi perspektifinden analiz ederek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eğitim-öğretim sürecinin sürekli iyileştirilmesi için veri temelli öneriler geliştirmektir.</w:t>
      </w:r>
    </w:p>
    <w:p w14:paraId="1329988D" w14:textId="77777777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Katılımcı Profili</w:t>
      </w:r>
    </w:p>
    <w:p w14:paraId="3DCE2400" w14:textId="77777777" w:rsidR="006D7A8F" w:rsidRPr="00127CB2" w:rsidRDefault="006D7A8F" w:rsidP="00127C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Toplam yanıt sayısı: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44</w:t>
      </w:r>
    </w:p>
    <w:p w14:paraId="2847F87B" w14:textId="77777777" w:rsidR="006D7A8F" w:rsidRPr="00127CB2" w:rsidRDefault="006D7A8F" w:rsidP="00127CB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Faaliyet alanı: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%90 hastane, %10 diğer sağlık kuruluşları (ASM, ASHİ, 112 vb.)</w:t>
      </w:r>
    </w:p>
    <w:p w14:paraId="6C145069" w14:textId="4579CD89" w:rsidR="006D7A8F" w:rsidRPr="00127CB2" w:rsidRDefault="006D7A8F" w:rsidP="00127CB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Coğrafi dağılım: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Trabzon ve çevre ilçeler ağırlıklı (Vakfıkebir, Akçaabat, Tonya vb.), ayrıca Diyarbakır, Mardin, Adana, </w:t>
      </w:r>
      <w:r w:rsidR="00127CB2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Kahramanmaraş, 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Bingöl gibi illerden sınırlı sayıda katılım olmuştur.</w:t>
      </w:r>
    </w:p>
    <w:p w14:paraId="41EE55AB" w14:textId="77777777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Ölçek Güvenirliği</w:t>
      </w:r>
    </w:p>
    <w:p w14:paraId="6F59527E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Değerlendirme kriterlerinden oluşan Likert ölçeği için yapılan analizde:</w:t>
      </w:r>
    </w:p>
    <w:p w14:paraId="50BE8FA7" w14:textId="77777777" w:rsidR="006D7A8F" w:rsidRPr="00127CB2" w:rsidRDefault="006D7A8F" w:rsidP="00127CB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Cronbach Alfa katsayısı: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0.9937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Bu değer, ölçeğin </w:t>
      </w:r>
      <w:r w:rsidRP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çok yüksek düzeyde güvenilir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olduğunu göstermektedir.</w:t>
      </w:r>
    </w:p>
    <w:p w14:paraId="53D0D6BF" w14:textId="77777777" w:rsidR="00DF5448" w:rsidRDefault="00DF5448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B3D1946" w14:textId="77777777" w:rsidR="00DF5448" w:rsidRDefault="00DF5448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E11AB5D" w14:textId="0DCB4C5C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4. Genel Bulgular</w:t>
      </w:r>
    </w:p>
    <w:p w14:paraId="66E7E4BA" w14:textId="77777777" w:rsidR="006D7A8F" w:rsidRPr="00127CB2" w:rsidRDefault="006D7A8F" w:rsidP="00127C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Genel memnuniyet ortalaması: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4.84 / 5</w:t>
      </w:r>
    </w:p>
    <w:p w14:paraId="693E9A85" w14:textId="77777777" w:rsidR="006D7A8F" w:rsidRPr="00127CB2" w:rsidRDefault="006D7A8F" w:rsidP="00127C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Medyan değer: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5</w:t>
      </w:r>
    </w:p>
    <w:p w14:paraId="21BAD030" w14:textId="77777777" w:rsidR="006D7A8F" w:rsidRPr="00127CB2" w:rsidRDefault="006D7A8F" w:rsidP="00127C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Top-box (5/5) oranı: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%84,1</w:t>
      </w:r>
    </w:p>
    <w:p w14:paraId="16D17C2F" w14:textId="77777777" w:rsidR="006D7A8F" w:rsidRPr="00127CB2" w:rsidRDefault="006D7A8F" w:rsidP="00127CB2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Gelecek yıl stajyer kabul etme oranı: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%97,7</w:t>
      </w:r>
    </w:p>
    <w:p w14:paraId="25B26684" w14:textId="77777777" w:rsidR="00127CB2" w:rsidRPr="00127CB2" w:rsidRDefault="006D7A8F" w:rsidP="00127CB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Kararsız oran: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%2,3</w:t>
      </w:r>
      <w:r w:rsidR="00127CB2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7D95DA22" w14:textId="22470AD2" w:rsidR="006D7A8F" w:rsidRPr="00127CB2" w:rsidRDefault="00127CB2" w:rsidP="00127C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  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bulgular, işverenlerin stajyerlerden genel anlamda oldukça memnun olduklarını ve staj programının kurum beklentileriyle uyumlu olduğunu göstermektedir.</w:t>
      </w:r>
    </w:p>
    <w:p w14:paraId="0063B7FE" w14:textId="77777777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5. Madde Bazında Ortalama Puanlar</w:t>
      </w:r>
    </w:p>
    <w:tbl>
      <w:tblPr>
        <w:tblW w:w="728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2035"/>
      </w:tblGrid>
      <w:tr w:rsidR="006D7A8F" w:rsidRPr="00127CB2" w14:paraId="62937AC0" w14:textId="77777777" w:rsidTr="006D7A8F">
        <w:trPr>
          <w:trHeight w:val="347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964259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Değerlendirme Kriteri</w:t>
            </w:r>
          </w:p>
        </w:tc>
        <w:tc>
          <w:tcPr>
            <w:tcW w:w="0" w:type="auto"/>
            <w:vAlign w:val="center"/>
            <w:hideMark/>
          </w:tcPr>
          <w:p w14:paraId="7B7C1736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Ortalama (1–5)</w:t>
            </w:r>
          </w:p>
        </w:tc>
      </w:tr>
      <w:tr w:rsidR="006D7A8F" w:rsidRPr="00127CB2" w14:paraId="41F4375A" w14:textId="77777777" w:rsidTr="006D7A8F">
        <w:trPr>
          <w:trHeight w:val="33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D90A51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Öğrenmeye ve gelişime açıktı</w:t>
            </w:r>
          </w:p>
        </w:tc>
        <w:tc>
          <w:tcPr>
            <w:tcW w:w="0" w:type="auto"/>
            <w:vAlign w:val="center"/>
            <w:hideMark/>
          </w:tcPr>
          <w:p w14:paraId="776D94D9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4.34</w:t>
            </w:r>
          </w:p>
        </w:tc>
      </w:tr>
      <w:tr w:rsidR="006D7A8F" w:rsidRPr="00127CB2" w14:paraId="7B592ACF" w14:textId="77777777" w:rsidTr="006D7A8F">
        <w:trPr>
          <w:trHeight w:val="34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FC4E89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Takım çalışmasına uyum sağlayabildi</w:t>
            </w:r>
          </w:p>
        </w:tc>
        <w:tc>
          <w:tcPr>
            <w:tcW w:w="0" w:type="auto"/>
            <w:vAlign w:val="center"/>
            <w:hideMark/>
          </w:tcPr>
          <w:p w14:paraId="7A5DCB9C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4.32</w:t>
            </w:r>
          </w:p>
        </w:tc>
      </w:tr>
      <w:tr w:rsidR="006D7A8F" w:rsidRPr="00127CB2" w14:paraId="7540E256" w14:textId="77777777" w:rsidTr="006D7A8F">
        <w:trPr>
          <w:trHeight w:val="34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CC533E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 güvenliği ve hijyen kurallarına dikkat etti</w:t>
            </w:r>
          </w:p>
        </w:tc>
        <w:tc>
          <w:tcPr>
            <w:tcW w:w="0" w:type="auto"/>
            <w:vAlign w:val="center"/>
            <w:hideMark/>
          </w:tcPr>
          <w:p w14:paraId="07A237BC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4.32</w:t>
            </w:r>
          </w:p>
        </w:tc>
      </w:tr>
      <w:tr w:rsidR="006D7A8F" w:rsidRPr="00127CB2" w14:paraId="31ACB5D2" w14:textId="77777777" w:rsidTr="006D7A8F">
        <w:trPr>
          <w:trHeight w:val="33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38028A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Kurumsal kurallara uygun davrandı</w:t>
            </w:r>
          </w:p>
        </w:tc>
        <w:tc>
          <w:tcPr>
            <w:tcW w:w="0" w:type="auto"/>
            <w:vAlign w:val="center"/>
            <w:hideMark/>
          </w:tcPr>
          <w:p w14:paraId="60C6475D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4.30</w:t>
            </w:r>
          </w:p>
        </w:tc>
      </w:tr>
      <w:tr w:rsidR="006D7A8F" w:rsidRPr="00127CB2" w14:paraId="5797EC8D" w14:textId="77777777" w:rsidTr="006D7A8F">
        <w:trPr>
          <w:trHeight w:val="34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C7F681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Sorumluluk bilinci gelişmişti</w:t>
            </w:r>
          </w:p>
        </w:tc>
        <w:tc>
          <w:tcPr>
            <w:tcW w:w="0" w:type="auto"/>
            <w:vAlign w:val="center"/>
            <w:hideMark/>
          </w:tcPr>
          <w:p w14:paraId="17489C11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4.30</w:t>
            </w:r>
          </w:p>
        </w:tc>
      </w:tr>
      <w:tr w:rsidR="006D7A8F" w:rsidRPr="00127CB2" w14:paraId="7278105E" w14:textId="77777777" w:rsidTr="006D7A8F">
        <w:trPr>
          <w:trHeight w:val="34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5AB5C9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Hasta/hizmet alan ile iletişimi başarılıydı</w:t>
            </w:r>
          </w:p>
        </w:tc>
        <w:tc>
          <w:tcPr>
            <w:tcW w:w="0" w:type="auto"/>
            <w:vAlign w:val="center"/>
            <w:hideMark/>
          </w:tcPr>
          <w:p w14:paraId="04FCD4B0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4.27</w:t>
            </w:r>
          </w:p>
        </w:tc>
      </w:tr>
      <w:tr w:rsidR="006D7A8F" w:rsidRPr="00127CB2" w14:paraId="73290D9C" w14:textId="77777777" w:rsidTr="006D7A8F">
        <w:trPr>
          <w:trHeight w:val="33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18DB57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Mesleki bilgi ve becerileri yeterliydi</w:t>
            </w:r>
          </w:p>
        </w:tc>
        <w:tc>
          <w:tcPr>
            <w:tcW w:w="0" w:type="auto"/>
            <w:vAlign w:val="center"/>
            <w:hideMark/>
          </w:tcPr>
          <w:p w14:paraId="6BA34F60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4.23</w:t>
            </w:r>
          </w:p>
        </w:tc>
      </w:tr>
    </w:tbl>
    <w:p w14:paraId="08FC14A2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Yorum: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Tüm kriterler 4,20 üzerindedir; ancak </w:t>
      </w:r>
      <w:r w:rsidRP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mesleki bilgi ve beceri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alanı görece en düşük ortalamaya sahiptir ve kalite döngüsünde öncelikli iyileştirme alanı olarak belirlenmiştir.</w:t>
      </w:r>
    </w:p>
    <w:p w14:paraId="09C12947" w14:textId="639895FE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6. Açık Uçlu Yanıtların İçerik Analizi</w:t>
      </w:r>
    </w:p>
    <w:p w14:paraId="525938AC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 Güçlü Yönler:</w:t>
      </w:r>
    </w:p>
    <w:p w14:paraId="7CA39A4A" w14:textId="77777777" w:rsidR="00127CB2" w:rsidRPr="00127CB2" w:rsidRDefault="006D7A8F" w:rsidP="00127CB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En sık vurgulanan temalar: </w:t>
      </w:r>
      <w:r w:rsidRP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öğrenmeye açıklık, iletişim becerisi, çalışkanlık, sorumluluk, uyum ve atılganlık.</w:t>
      </w:r>
      <w:r w:rsid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</w:p>
    <w:p w14:paraId="43DFFAF2" w14:textId="3BA0BF2D" w:rsidR="006D7A8F" w:rsidRPr="00127CB2" w:rsidRDefault="009C2379" w:rsidP="009C23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ifadeler öğrencilerin bireysel gelişim ve mesleki tutum açısından güçlü bir profil çizdiğini göstermektedir.</w:t>
      </w:r>
    </w:p>
    <w:p w14:paraId="02AAF54D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b) Geliştirilmesi Gereken Alanlar:</w:t>
      </w:r>
    </w:p>
    <w:p w14:paraId="3522965A" w14:textId="77777777" w:rsidR="00127CB2" w:rsidRPr="00127CB2" w:rsidRDefault="006D7A8F" w:rsidP="00127CB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Sık geçen ifadeler:</w:t>
      </w:r>
      <w:r w:rsidRP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“iş takibi”, “dikkat”, “daha fazla iletişim”, “ekip çalışması”, “süreç sonlandırma.”</w:t>
      </w:r>
      <w:r w:rsid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</w:p>
    <w:p w14:paraId="73914736" w14:textId="55235F7B" w:rsidR="006D7A8F" w:rsidRPr="00127CB2" w:rsidRDefault="009C2379" w:rsidP="009C23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durum, genel memnuniyetin yüksek olmasına rağmen operasyonel süreçlerde daha fazla rehberliğe ihtiyaç duyulduğunu göstermektedir.</w:t>
      </w:r>
    </w:p>
    <w:p w14:paraId="0AF4F862" w14:textId="77777777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7. Kalite Değerlendirmesi ve Risk Analizi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2660"/>
        <w:gridCol w:w="3081"/>
      </w:tblGrid>
      <w:tr w:rsidR="006D7A8F" w:rsidRPr="00127CB2" w14:paraId="40DF89C6" w14:textId="77777777" w:rsidTr="009C2379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E96BDD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Güçlü Yönler</w:t>
            </w:r>
          </w:p>
        </w:tc>
        <w:tc>
          <w:tcPr>
            <w:tcW w:w="0" w:type="auto"/>
            <w:vAlign w:val="center"/>
            <w:hideMark/>
          </w:tcPr>
          <w:p w14:paraId="7FDBFA30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İyileştirme Alanları</w:t>
            </w:r>
          </w:p>
        </w:tc>
        <w:tc>
          <w:tcPr>
            <w:tcW w:w="0" w:type="auto"/>
            <w:vAlign w:val="center"/>
            <w:hideMark/>
          </w:tcPr>
          <w:p w14:paraId="3519FBD9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Olası Riskler</w:t>
            </w:r>
          </w:p>
        </w:tc>
      </w:tr>
      <w:tr w:rsidR="006D7A8F" w:rsidRPr="00127CB2" w14:paraId="5BAB6CEE" w14:textId="77777777" w:rsidTr="009C23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B557E1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Öğrenmeye açıklık, sorumluluk bilinci, ekip uyumu</w:t>
            </w:r>
          </w:p>
        </w:tc>
        <w:tc>
          <w:tcPr>
            <w:tcW w:w="0" w:type="auto"/>
            <w:vAlign w:val="center"/>
            <w:hideMark/>
          </w:tcPr>
          <w:p w14:paraId="79F9429A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Mesleki becerilerin uygulama derinliği</w:t>
            </w:r>
          </w:p>
        </w:tc>
        <w:tc>
          <w:tcPr>
            <w:tcW w:w="0" w:type="auto"/>
            <w:vAlign w:val="center"/>
            <w:hideMark/>
          </w:tcPr>
          <w:p w14:paraId="6A7D156A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Örneklem çeşitliliğinin düşük olması</w:t>
            </w:r>
          </w:p>
        </w:tc>
      </w:tr>
      <w:tr w:rsidR="006D7A8F" w:rsidRPr="00127CB2" w14:paraId="7C19501B" w14:textId="77777777" w:rsidTr="009C237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7ED61A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 güvenliği farkındalığı yüksek</w:t>
            </w:r>
          </w:p>
        </w:tc>
        <w:tc>
          <w:tcPr>
            <w:tcW w:w="0" w:type="auto"/>
            <w:vAlign w:val="center"/>
            <w:hideMark/>
          </w:tcPr>
          <w:p w14:paraId="4EE89603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Süreç sonlandırma ve takip</w:t>
            </w:r>
          </w:p>
        </w:tc>
        <w:tc>
          <w:tcPr>
            <w:tcW w:w="0" w:type="auto"/>
            <w:vAlign w:val="center"/>
            <w:hideMark/>
          </w:tcPr>
          <w:p w14:paraId="4BCFC083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beğenirlik etkisi (tavan puan yığılması)</w:t>
            </w:r>
          </w:p>
        </w:tc>
      </w:tr>
    </w:tbl>
    <w:p w14:paraId="47809637" w14:textId="77777777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8. PUKÖ Döngüsü Çerçevesinde İyileştirme Önerileri</w:t>
      </w:r>
    </w:p>
    <w:p w14:paraId="2B0F8C88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PLANLA (P):</w:t>
      </w:r>
    </w:p>
    <w:p w14:paraId="0E8EFB00" w14:textId="0AF3B647" w:rsidR="006D7A8F" w:rsidRPr="00127CB2" w:rsidRDefault="006D7A8F" w:rsidP="00127CB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Mesleki beceriler için </w:t>
      </w:r>
      <w:r w:rsidRP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mikro-yeterlik modülleri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(skills badge) oluşturul</w:t>
      </w:r>
      <w:r w:rsidR="00EA198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abilir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E3FEE51" w14:textId="7467F028" w:rsidR="006D7A8F" w:rsidRPr="00127CB2" w:rsidRDefault="006D7A8F" w:rsidP="00127CB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İşveren beklenti matrisi hazırlanarak staj değerlendirmeleriyle eşleştiril</w:t>
      </w:r>
      <w:r w:rsidR="00EA198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ebilir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5A65F90" w14:textId="22F5899D" w:rsidR="006D7A8F" w:rsidRPr="00127CB2" w:rsidRDefault="006D7A8F" w:rsidP="00127CB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Staj öncesi oryantasyon eğitimleri (İSG, iletişim, ekip çalışması) standardize edil</w:t>
      </w:r>
      <w:r w:rsidR="00EA1983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ebilir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AACCB64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UYGULA (U):</w:t>
      </w:r>
    </w:p>
    <w:p w14:paraId="42037805" w14:textId="33DE08D5" w:rsidR="006D7A8F" w:rsidRPr="00127CB2" w:rsidRDefault="000A17CB" w:rsidP="00127CB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</w:t>
      </w:r>
      <w:r w:rsidR="006D7A8F"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ratik uygulamalar güçlendirilmeli.</w:t>
      </w:r>
    </w:p>
    <w:p w14:paraId="6043DE90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KONTROL ET (K):</w:t>
      </w:r>
    </w:p>
    <w:p w14:paraId="26BE2144" w14:textId="77777777" w:rsidR="006D7A8F" w:rsidRPr="00127CB2" w:rsidRDefault="006D7A8F" w:rsidP="00127CB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Dönem ortasında 360° geri bildirim yapılmalı.</w:t>
      </w:r>
    </w:p>
    <w:p w14:paraId="670EF735" w14:textId="77777777" w:rsidR="006D7A8F" w:rsidRPr="00127CB2" w:rsidRDefault="006D7A8F" w:rsidP="00127CB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Madde bazında ortalama ≥4.30 hedefi izlenmelidir.</w:t>
      </w:r>
    </w:p>
    <w:p w14:paraId="442E8D5C" w14:textId="77777777" w:rsidR="006D7A8F" w:rsidRPr="00127CB2" w:rsidRDefault="006D7A8F" w:rsidP="00127CB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Memnuniyet göstergeleri her yıl kıyaslamalı raporlanmalıdır.</w:t>
      </w:r>
    </w:p>
    <w:p w14:paraId="48F1EBD9" w14:textId="77777777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ÖNLEM AL/İYİLEŞTİR (Ö):</w:t>
      </w:r>
    </w:p>
    <w:p w14:paraId="03F1AD1E" w14:textId="77777777" w:rsidR="006D7A8F" w:rsidRPr="00127CB2" w:rsidRDefault="006D7A8F" w:rsidP="00127CB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Düşük puanlı kurumlar için hedefli seminerler düzenlenmeli.</w:t>
      </w:r>
    </w:p>
    <w:p w14:paraId="698AFDBC" w14:textId="77777777" w:rsidR="006D7A8F" w:rsidRPr="00127CB2" w:rsidRDefault="006D7A8F" w:rsidP="00127CB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Staj yeri çeşitliliği artırılmalı (ASM, ASHİ, 112 vb.).</w:t>
      </w:r>
    </w:p>
    <w:p w14:paraId="14350B16" w14:textId="77777777" w:rsidR="006D7A8F" w:rsidRPr="00127CB2" w:rsidRDefault="006D7A8F" w:rsidP="00127CB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Staj sonrası kurum-mentor değerlendirmesi kalite sistemine dâhil edilmelidir.</w:t>
      </w:r>
    </w:p>
    <w:p w14:paraId="0EA66F93" w14:textId="542F7491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9. Kalite Göstergeleri (KPI’lar)</w:t>
      </w:r>
    </w:p>
    <w:tbl>
      <w:tblPr>
        <w:tblW w:w="746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4626"/>
        <w:gridCol w:w="1936"/>
      </w:tblGrid>
      <w:tr w:rsidR="006D7A8F" w:rsidRPr="00127CB2" w14:paraId="1DB5CC47" w14:textId="77777777" w:rsidTr="00C36BE3">
        <w:trPr>
          <w:trHeight w:val="413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131AEB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Kod</w:t>
            </w:r>
          </w:p>
        </w:tc>
        <w:tc>
          <w:tcPr>
            <w:tcW w:w="4596" w:type="dxa"/>
            <w:vAlign w:val="center"/>
            <w:hideMark/>
          </w:tcPr>
          <w:p w14:paraId="51FC6BE8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Gösterge</w:t>
            </w:r>
          </w:p>
        </w:tc>
        <w:tc>
          <w:tcPr>
            <w:tcW w:w="1891" w:type="dxa"/>
            <w:vAlign w:val="center"/>
            <w:hideMark/>
          </w:tcPr>
          <w:p w14:paraId="5BC48882" w14:textId="77777777" w:rsidR="006D7A8F" w:rsidRPr="00127CB2" w:rsidRDefault="006D7A8F" w:rsidP="00127C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Hedef</w:t>
            </w:r>
          </w:p>
        </w:tc>
      </w:tr>
      <w:tr w:rsidR="006D7A8F" w:rsidRPr="00127CB2" w14:paraId="04F0487D" w14:textId="77777777" w:rsidTr="00C36BE3">
        <w:trPr>
          <w:trHeight w:val="4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6A8C98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G1</w:t>
            </w:r>
          </w:p>
        </w:tc>
        <w:tc>
          <w:tcPr>
            <w:tcW w:w="4596" w:type="dxa"/>
            <w:vAlign w:val="center"/>
            <w:hideMark/>
          </w:tcPr>
          <w:p w14:paraId="2CA08407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Genel memnuniyet ortalaması</w:t>
            </w:r>
          </w:p>
        </w:tc>
        <w:tc>
          <w:tcPr>
            <w:tcW w:w="1891" w:type="dxa"/>
            <w:vAlign w:val="center"/>
            <w:hideMark/>
          </w:tcPr>
          <w:p w14:paraId="24F5CE19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 4.60</w:t>
            </w:r>
          </w:p>
        </w:tc>
      </w:tr>
      <w:tr w:rsidR="006D7A8F" w:rsidRPr="00127CB2" w14:paraId="10703D14" w14:textId="77777777" w:rsidTr="00C36BE3">
        <w:trPr>
          <w:trHeight w:val="4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1987C1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G2</w:t>
            </w:r>
          </w:p>
        </w:tc>
        <w:tc>
          <w:tcPr>
            <w:tcW w:w="4596" w:type="dxa"/>
            <w:vAlign w:val="center"/>
            <w:hideMark/>
          </w:tcPr>
          <w:p w14:paraId="1B79AE43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Mesleki bilgi-beceri ortalaması</w:t>
            </w:r>
          </w:p>
        </w:tc>
        <w:tc>
          <w:tcPr>
            <w:tcW w:w="1891" w:type="dxa"/>
            <w:vAlign w:val="center"/>
            <w:hideMark/>
          </w:tcPr>
          <w:p w14:paraId="261F0E31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 4.30</w:t>
            </w:r>
          </w:p>
        </w:tc>
      </w:tr>
      <w:tr w:rsidR="006D7A8F" w:rsidRPr="00127CB2" w14:paraId="38BB2890" w14:textId="77777777" w:rsidTr="00C36BE3">
        <w:trPr>
          <w:trHeight w:val="4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E3E27C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G3</w:t>
            </w:r>
          </w:p>
        </w:tc>
        <w:tc>
          <w:tcPr>
            <w:tcW w:w="4596" w:type="dxa"/>
            <w:vAlign w:val="center"/>
            <w:hideMark/>
          </w:tcPr>
          <w:p w14:paraId="0D748E0F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Gelecek yıl stajyer kabul oranı</w:t>
            </w:r>
          </w:p>
        </w:tc>
        <w:tc>
          <w:tcPr>
            <w:tcW w:w="1891" w:type="dxa"/>
            <w:vAlign w:val="center"/>
            <w:hideMark/>
          </w:tcPr>
          <w:p w14:paraId="4B7A9536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 %95</w:t>
            </w:r>
          </w:p>
        </w:tc>
      </w:tr>
      <w:tr w:rsidR="006D7A8F" w:rsidRPr="00127CB2" w14:paraId="59F3A112" w14:textId="77777777" w:rsidTr="00C36BE3">
        <w:trPr>
          <w:trHeight w:val="4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0FDE05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G4</w:t>
            </w:r>
          </w:p>
        </w:tc>
        <w:tc>
          <w:tcPr>
            <w:tcW w:w="4596" w:type="dxa"/>
            <w:vAlign w:val="center"/>
            <w:hideMark/>
          </w:tcPr>
          <w:p w14:paraId="1EC5717C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Top-box (5/5) oranı</w:t>
            </w:r>
          </w:p>
        </w:tc>
        <w:tc>
          <w:tcPr>
            <w:tcW w:w="1891" w:type="dxa"/>
            <w:vAlign w:val="center"/>
            <w:hideMark/>
          </w:tcPr>
          <w:p w14:paraId="179F6BB4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 %85</w:t>
            </w:r>
          </w:p>
        </w:tc>
      </w:tr>
      <w:tr w:rsidR="006D7A8F" w:rsidRPr="00127CB2" w14:paraId="1BFDE65E" w14:textId="77777777" w:rsidTr="00C36BE3">
        <w:trPr>
          <w:trHeight w:val="4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7710B8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G5</w:t>
            </w:r>
          </w:p>
        </w:tc>
        <w:tc>
          <w:tcPr>
            <w:tcW w:w="4596" w:type="dxa"/>
            <w:vAlign w:val="center"/>
            <w:hideMark/>
          </w:tcPr>
          <w:p w14:paraId="5CC9533C" w14:textId="77777777" w:rsidR="006D7A8F" w:rsidRPr="00127CB2" w:rsidRDefault="006D7A8F" w:rsidP="00127CB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Cronbach α (ölçek güvenirliği)</w:t>
            </w:r>
          </w:p>
        </w:tc>
        <w:tc>
          <w:tcPr>
            <w:tcW w:w="1891" w:type="dxa"/>
            <w:vAlign w:val="center"/>
            <w:hideMark/>
          </w:tcPr>
          <w:p w14:paraId="328B1052" w14:textId="77777777" w:rsidR="006D7A8F" w:rsidRPr="00127CB2" w:rsidRDefault="006D7A8F" w:rsidP="00C3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27CB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 0.85</w:t>
            </w:r>
          </w:p>
        </w:tc>
      </w:tr>
    </w:tbl>
    <w:p w14:paraId="767B700C" w14:textId="5A592020" w:rsidR="006D7A8F" w:rsidRPr="00127CB2" w:rsidRDefault="006D7A8F" w:rsidP="00127CB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8867CA2" w14:textId="77777777" w:rsidR="006D7A8F" w:rsidRPr="00127CB2" w:rsidRDefault="006D7A8F" w:rsidP="00127CB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10. Sonuç</w:t>
      </w:r>
    </w:p>
    <w:p w14:paraId="5A6851DB" w14:textId="77777777" w:rsidR="006D7A8F" w:rsidRPr="00127CB2" w:rsidRDefault="006D7A8F" w:rsidP="000A17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Tonya Meslek Yüksekokulu öğrencilerinin işveren gözündeki genel performansı </w:t>
      </w: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çok yüksek düzeydedir.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Öğrencilerin öğrenmeye açıklığı ve ekip çalışması uyumu, kurumun eğitim kalitesini yansıtmaktadır.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Bununla birlikte, </w:t>
      </w: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mesleki uygulama derinliğinin güçlendirilmesi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</w:t>
      </w: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staj ortamı çeşitliliğinin artırılması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kalite yönetim döngüsünün öncelikli aksiyon alanları olarak belirlenmiştir.</w:t>
      </w:r>
    </w:p>
    <w:p w14:paraId="3AEF592B" w14:textId="73B13316" w:rsidR="006D7A8F" w:rsidRPr="00127CB2" w:rsidRDefault="006D7A8F" w:rsidP="00127CB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127CB2">
        <w:rPr>
          <w:rFonts w:ascii="Segoe UI Emoji" w:eastAsia="Times New Roman" w:hAnsi="Segoe UI Emoji" w:cs="Segoe UI Emoji"/>
          <w:kern w:val="0"/>
          <w:lang w:eastAsia="tr-TR"/>
          <w14:ligatures w14:val="none"/>
        </w:rPr>
        <w:t>📎</w:t>
      </w:r>
      <w:r w:rsidRPr="00127CB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127CB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Ek:</w:t>
      </w:r>
      <w:r w:rsidR="000A17C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127CB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Genel Memnuniyet Dağılımı Grafiği</w:t>
      </w:r>
    </w:p>
    <w:p w14:paraId="51B7550D" w14:textId="77270982" w:rsidR="00F92D55" w:rsidRDefault="0050761B" w:rsidP="00F92D55">
      <w:pPr>
        <w:spacing w:line="360" w:lineRule="auto"/>
        <w:jc w:val="center"/>
        <w:rPr>
          <w:rFonts w:ascii="Times New Roman" w:hAnsi="Times New Roman" w:cs="Times New Roman"/>
        </w:rPr>
      </w:pPr>
      <w:r w:rsidRPr="00127CB2">
        <w:rPr>
          <w:rFonts w:ascii="Times New Roman" w:hAnsi="Times New Roman" w:cs="Times New Roman"/>
          <w:noProof/>
        </w:rPr>
        <w:drawing>
          <wp:inline distT="0" distB="0" distL="0" distR="0" wp14:anchorId="6DF64594" wp14:editId="2F706380">
            <wp:extent cx="4368799" cy="2621280"/>
            <wp:effectExtent l="0" t="0" r="0" b="7620"/>
            <wp:docPr id="2" name="Picture 2" descr="metin, çizgi, diyagram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tin, çizgi, diyagram, ekran görüntüsü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3540" cy="263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9B8"/>
    <w:multiLevelType w:val="multilevel"/>
    <w:tmpl w:val="F73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9638C"/>
    <w:multiLevelType w:val="multilevel"/>
    <w:tmpl w:val="64A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358BB"/>
    <w:multiLevelType w:val="multilevel"/>
    <w:tmpl w:val="8DE4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D10C0"/>
    <w:multiLevelType w:val="multilevel"/>
    <w:tmpl w:val="6E34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74C2A"/>
    <w:multiLevelType w:val="multilevel"/>
    <w:tmpl w:val="51F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D1BA4"/>
    <w:multiLevelType w:val="multilevel"/>
    <w:tmpl w:val="4F18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A50D8"/>
    <w:multiLevelType w:val="multilevel"/>
    <w:tmpl w:val="523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E1BE7"/>
    <w:multiLevelType w:val="multilevel"/>
    <w:tmpl w:val="64E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92182"/>
    <w:multiLevelType w:val="multilevel"/>
    <w:tmpl w:val="3D04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30F33"/>
    <w:multiLevelType w:val="multilevel"/>
    <w:tmpl w:val="9A3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907992">
    <w:abstractNumId w:val="0"/>
  </w:num>
  <w:num w:numId="2" w16cid:durableId="1024284889">
    <w:abstractNumId w:val="1"/>
  </w:num>
  <w:num w:numId="3" w16cid:durableId="108597367">
    <w:abstractNumId w:val="6"/>
  </w:num>
  <w:num w:numId="4" w16cid:durableId="992028491">
    <w:abstractNumId w:val="5"/>
  </w:num>
  <w:num w:numId="5" w16cid:durableId="1323972271">
    <w:abstractNumId w:val="2"/>
  </w:num>
  <w:num w:numId="6" w16cid:durableId="1418165622">
    <w:abstractNumId w:val="3"/>
  </w:num>
  <w:num w:numId="7" w16cid:durableId="72820543">
    <w:abstractNumId w:val="9"/>
  </w:num>
  <w:num w:numId="8" w16cid:durableId="399716703">
    <w:abstractNumId w:val="8"/>
  </w:num>
  <w:num w:numId="9" w16cid:durableId="2049912928">
    <w:abstractNumId w:val="7"/>
  </w:num>
  <w:num w:numId="10" w16cid:durableId="677388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8F"/>
    <w:rsid w:val="000A17CB"/>
    <w:rsid w:val="000D22D2"/>
    <w:rsid w:val="00127CB2"/>
    <w:rsid w:val="002B58A1"/>
    <w:rsid w:val="003C766C"/>
    <w:rsid w:val="0050761B"/>
    <w:rsid w:val="006D7A8F"/>
    <w:rsid w:val="00861FB0"/>
    <w:rsid w:val="009675C7"/>
    <w:rsid w:val="009C2379"/>
    <w:rsid w:val="009D7B80"/>
    <w:rsid w:val="00A216CC"/>
    <w:rsid w:val="00A73DEB"/>
    <w:rsid w:val="00AE5867"/>
    <w:rsid w:val="00B54F75"/>
    <w:rsid w:val="00B6729E"/>
    <w:rsid w:val="00B807E8"/>
    <w:rsid w:val="00C36BE3"/>
    <w:rsid w:val="00C87C5F"/>
    <w:rsid w:val="00D81FC7"/>
    <w:rsid w:val="00DF5448"/>
    <w:rsid w:val="00EA1983"/>
    <w:rsid w:val="00F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BFBF"/>
  <w15:chartTrackingRefBased/>
  <w15:docId w15:val="{F44C6DB2-54AA-447C-9645-7C37E199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7A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7A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7A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7A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7A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7A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7A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7A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7A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7A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7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BAYRAM DÜNDAR</cp:lastModifiedBy>
  <cp:revision>21</cp:revision>
  <dcterms:created xsi:type="dcterms:W3CDTF">2025-10-21T17:56:00Z</dcterms:created>
  <dcterms:modified xsi:type="dcterms:W3CDTF">2025-10-21T18:28:00Z</dcterms:modified>
</cp:coreProperties>
</file>