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28A8" w14:textId="77777777" w:rsidR="00837BFD" w:rsidRPr="00045A98" w:rsidRDefault="00000000" w:rsidP="00045A98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45A98">
        <w:rPr>
          <w:rFonts w:ascii="Times New Roman" w:hAnsi="Times New Roman" w:cs="Times New Roman"/>
          <w:color w:val="auto"/>
          <w:sz w:val="24"/>
          <w:szCs w:val="24"/>
        </w:rPr>
        <w:t>NABIZ VE SOLUNUM ÖLÇME BECERİ DEĞERLENDİRME KILAVUZU</w:t>
      </w:r>
    </w:p>
    <w:p w14:paraId="54445A9F" w14:textId="0C218D23" w:rsidR="00837BFD" w:rsidRPr="00045A98" w:rsidRDefault="00000000" w:rsidP="00045A98">
      <w:pPr>
        <w:rPr>
          <w:rFonts w:ascii="Times New Roman" w:hAnsi="Times New Roman" w:cs="Times New Roman"/>
          <w:sz w:val="24"/>
          <w:szCs w:val="24"/>
        </w:rPr>
      </w:pPr>
      <w:r w:rsidRPr="00045A98">
        <w:rPr>
          <w:rFonts w:ascii="Times New Roman" w:hAnsi="Times New Roman" w:cs="Times New Roman"/>
          <w:sz w:val="24"/>
          <w:szCs w:val="24"/>
        </w:rPr>
        <w:t>Aşağıda yer alan işlem basamakları, nabız ve solunumu değerlendirme uygulaması sırasında izlenecek adımları içermektedir.</w:t>
      </w:r>
      <w:r w:rsidRPr="00045A98">
        <w:rPr>
          <w:rFonts w:ascii="Times New Roman" w:hAnsi="Times New Roman" w:cs="Times New Roman"/>
          <w:sz w:val="24"/>
          <w:szCs w:val="24"/>
        </w:rPr>
        <w:br/>
      </w:r>
      <w:r w:rsidRPr="00045A98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045A98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045A98">
        <w:rPr>
          <w:rFonts w:ascii="Times New Roman" w:hAnsi="Times New Roman" w:cs="Times New Roman"/>
          <w:sz w:val="24"/>
          <w:szCs w:val="24"/>
        </w:rPr>
        <w:br/>
      </w:r>
      <w:r w:rsidRPr="00045A98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045A98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045A98">
        <w:rPr>
          <w:rFonts w:ascii="Times New Roman" w:hAnsi="Times New Roman" w:cs="Times New Roman"/>
          <w:sz w:val="24"/>
          <w:szCs w:val="24"/>
        </w:rPr>
        <w:br/>
      </w:r>
      <w:r w:rsidRPr="00045A98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045A98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8"/>
        <w:gridCol w:w="6035"/>
        <w:gridCol w:w="336"/>
        <w:gridCol w:w="336"/>
        <w:gridCol w:w="340"/>
      </w:tblGrid>
      <w:tr w:rsidR="00837BFD" w:rsidRPr="00045A98" w14:paraId="3A33D6F2" w14:textId="77777777" w:rsidTr="00045A98">
        <w:tc>
          <w:tcPr>
            <w:tcW w:w="1728" w:type="dxa"/>
          </w:tcPr>
          <w:p w14:paraId="5D5569B7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035" w:type="dxa"/>
          </w:tcPr>
          <w:p w14:paraId="30C57729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283" w:type="dxa"/>
          </w:tcPr>
          <w:p w14:paraId="22792608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1CB4B4FC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14:paraId="5B8FE43D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37BFD" w:rsidRPr="00045A98" w14:paraId="4E2864B8" w14:textId="77777777" w:rsidTr="00045A98">
        <w:tc>
          <w:tcPr>
            <w:tcW w:w="1728" w:type="dxa"/>
          </w:tcPr>
          <w:p w14:paraId="71C9D322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14:paraId="66B5BBA8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Hastaya kendini tanıtma</w:t>
            </w:r>
          </w:p>
        </w:tc>
        <w:tc>
          <w:tcPr>
            <w:tcW w:w="283" w:type="dxa"/>
          </w:tcPr>
          <w:p w14:paraId="64ED030E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39B26EB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23108B9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6C216E97" w14:textId="77777777" w:rsidTr="00045A98">
        <w:tc>
          <w:tcPr>
            <w:tcW w:w="1728" w:type="dxa"/>
          </w:tcPr>
          <w:p w14:paraId="7EACB391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14:paraId="4271C1E1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Hastanın kimliğini kontrol etme</w:t>
            </w:r>
          </w:p>
        </w:tc>
        <w:tc>
          <w:tcPr>
            <w:tcW w:w="283" w:type="dxa"/>
          </w:tcPr>
          <w:p w14:paraId="2127A67D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92AC369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89736E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376906F8" w14:textId="77777777" w:rsidTr="00045A98">
        <w:tc>
          <w:tcPr>
            <w:tcW w:w="1728" w:type="dxa"/>
          </w:tcPr>
          <w:p w14:paraId="599C85AC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14:paraId="64C10A33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Hastaya yapılacak işlemi açıklama</w:t>
            </w:r>
          </w:p>
        </w:tc>
        <w:tc>
          <w:tcPr>
            <w:tcW w:w="283" w:type="dxa"/>
          </w:tcPr>
          <w:p w14:paraId="5CB123E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2BAA1BF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CDBCD8B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49BA5CCA" w14:textId="77777777" w:rsidTr="00045A98">
        <w:tc>
          <w:tcPr>
            <w:tcW w:w="1728" w:type="dxa"/>
          </w:tcPr>
          <w:p w14:paraId="533D17C8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14:paraId="69C63CA1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283" w:type="dxa"/>
          </w:tcPr>
          <w:p w14:paraId="7510D8AF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2559681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87BA01D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505DD2FB" w14:textId="77777777" w:rsidTr="00045A98">
        <w:tc>
          <w:tcPr>
            <w:tcW w:w="1728" w:type="dxa"/>
          </w:tcPr>
          <w:p w14:paraId="0D868C93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14:paraId="7DCB990C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Malzemeleri hazırlama</w:t>
            </w:r>
          </w:p>
        </w:tc>
        <w:tc>
          <w:tcPr>
            <w:tcW w:w="283" w:type="dxa"/>
          </w:tcPr>
          <w:p w14:paraId="06BB63A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DEB1F7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021EBBF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2B21BB19" w14:textId="77777777" w:rsidTr="00045A98">
        <w:tc>
          <w:tcPr>
            <w:tcW w:w="1728" w:type="dxa"/>
          </w:tcPr>
          <w:p w14:paraId="3A73C3CC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14:paraId="062B3012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Hastaya uygun pozisyon verme</w:t>
            </w:r>
          </w:p>
        </w:tc>
        <w:tc>
          <w:tcPr>
            <w:tcW w:w="283" w:type="dxa"/>
          </w:tcPr>
          <w:p w14:paraId="41DFD68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3364838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47D6F41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53AACBF5" w14:textId="77777777" w:rsidTr="00045A98">
        <w:tc>
          <w:tcPr>
            <w:tcW w:w="1728" w:type="dxa"/>
          </w:tcPr>
          <w:p w14:paraId="4813878C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14:paraId="3043DB0E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Nabız sayımı yapılacak bölgeyi açıkta bırakma</w:t>
            </w:r>
          </w:p>
        </w:tc>
        <w:tc>
          <w:tcPr>
            <w:tcW w:w="283" w:type="dxa"/>
          </w:tcPr>
          <w:p w14:paraId="36376FB8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7C5B23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6520586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5EA965DF" w14:textId="77777777" w:rsidTr="00045A98">
        <w:tc>
          <w:tcPr>
            <w:tcW w:w="1728" w:type="dxa"/>
          </w:tcPr>
          <w:p w14:paraId="5A5F4D85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14:paraId="152DC727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Nabız sayımı yapılacak kolu göğüs üzerine yerleştirme</w:t>
            </w:r>
          </w:p>
        </w:tc>
        <w:tc>
          <w:tcPr>
            <w:tcW w:w="283" w:type="dxa"/>
          </w:tcPr>
          <w:p w14:paraId="183DE2DC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934D489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ACA519B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028C4CE3" w14:textId="77777777" w:rsidTr="00045A98">
        <w:tc>
          <w:tcPr>
            <w:tcW w:w="1728" w:type="dxa"/>
          </w:tcPr>
          <w:p w14:paraId="23B60F8E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14:paraId="1A7F7183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Nabız almak için işaret, orta ve yüzük parmak uçlarını radial arter üzerine koyma</w:t>
            </w:r>
          </w:p>
        </w:tc>
        <w:tc>
          <w:tcPr>
            <w:tcW w:w="283" w:type="dxa"/>
          </w:tcPr>
          <w:p w14:paraId="2632678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6BACE67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8D4B3D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382E8F26" w14:textId="77777777" w:rsidTr="00045A98">
        <w:tc>
          <w:tcPr>
            <w:tcW w:w="1728" w:type="dxa"/>
          </w:tcPr>
          <w:p w14:paraId="5B6E5F54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35" w:type="dxa"/>
          </w:tcPr>
          <w:p w14:paraId="344C0292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Nabız atışlarını hissedinceye kadar parmak uçlarını arter üzerine bastırma</w:t>
            </w:r>
          </w:p>
        </w:tc>
        <w:tc>
          <w:tcPr>
            <w:tcW w:w="283" w:type="dxa"/>
          </w:tcPr>
          <w:p w14:paraId="630B587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54E3E6D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5BDA9F8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0C71564E" w14:textId="77777777" w:rsidTr="00045A98">
        <w:tc>
          <w:tcPr>
            <w:tcW w:w="1728" w:type="dxa"/>
          </w:tcPr>
          <w:p w14:paraId="6D36688A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35" w:type="dxa"/>
          </w:tcPr>
          <w:p w14:paraId="5B5557C3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Atımların net hissedildiği anda nabız ritmini ve dolgunluğunu değerlendirme</w:t>
            </w:r>
          </w:p>
        </w:tc>
        <w:tc>
          <w:tcPr>
            <w:tcW w:w="283" w:type="dxa"/>
          </w:tcPr>
          <w:p w14:paraId="7414C7C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C4010E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0D45298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6F39C1EC" w14:textId="77777777" w:rsidTr="00045A98">
        <w:tc>
          <w:tcPr>
            <w:tcW w:w="1728" w:type="dxa"/>
          </w:tcPr>
          <w:p w14:paraId="7308B3F1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35" w:type="dxa"/>
          </w:tcPr>
          <w:p w14:paraId="2FEC1AF0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Saatin saniye göstergesi ile atımları saymaya başlama</w:t>
            </w:r>
          </w:p>
        </w:tc>
        <w:tc>
          <w:tcPr>
            <w:tcW w:w="283" w:type="dxa"/>
          </w:tcPr>
          <w:p w14:paraId="0FD242BB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056B5BC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986B0CE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6C53DC8F" w14:textId="77777777" w:rsidTr="00045A98">
        <w:tc>
          <w:tcPr>
            <w:tcW w:w="1728" w:type="dxa"/>
          </w:tcPr>
          <w:p w14:paraId="15D17AF1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35" w:type="dxa"/>
          </w:tcPr>
          <w:p w14:paraId="20661AF0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Atımlar düzenli ise 30 sn. sayma ve 2 ile çarpma. Nabız düzensizse ya da ilk defa sayılıyorsa 1 dk. süresince sayma</w:t>
            </w:r>
          </w:p>
        </w:tc>
        <w:tc>
          <w:tcPr>
            <w:tcW w:w="283" w:type="dxa"/>
          </w:tcPr>
          <w:p w14:paraId="0824233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668C2D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21C8CD7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6A8A4FA7" w14:textId="77777777" w:rsidTr="00045A98">
        <w:tc>
          <w:tcPr>
            <w:tcW w:w="1728" w:type="dxa"/>
          </w:tcPr>
          <w:p w14:paraId="68414C96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35" w:type="dxa"/>
          </w:tcPr>
          <w:p w14:paraId="2C241366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Nabız sayma işlemi bittikten sonra hastanın elini göğüs kafesine biraz daha yaklaştırma</w:t>
            </w:r>
          </w:p>
        </w:tc>
        <w:tc>
          <w:tcPr>
            <w:tcW w:w="283" w:type="dxa"/>
          </w:tcPr>
          <w:p w14:paraId="7F090206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79F9572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034F43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7EE7F07E" w14:textId="77777777" w:rsidTr="00045A98">
        <w:tc>
          <w:tcPr>
            <w:tcW w:w="1728" w:type="dxa"/>
          </w:tcPr>
          <w:p w14:paraId="571E99CD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35" w:type="dxa"/>
          </w:tcPr>
          <w:p w14:paraId="4BFF2909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Göğüs kafesinin yükselip alçalmasını gözlemleme</w:t>
            </w:r>
          </w:p>
        </w:tc>
        <w:tc>
          <w:tcPr>
            <w:tcW w:w="283" w:type="dxa"/>
          </w:tcPr>
          <w:p w14:paraId="16D616C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E33FE2C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BAAB4D4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4E59314F" w14:textId="77777777" w:rsidTr="00045A98">
        <w:tc>
          <w:tcPr>
            <w:tcW w:w="1728" w:type="dxa"/>
          </w:tcPr>
          <w:p w14:paraId="23021CEB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35" w:type="dxa"/>
          </w:tcPr>
          <w:p w14:paraId="231C22B0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Her soluk alıp vermeyi bir solunum olarak sayma</w:t>
            </w:r>
          </w:p>
        </w:tc>
        <w:tc>
          <w:tcPr>
            <w:tcW w:w="283" w:type="dxa"/>
          </w:tcPr>
          <w:p w14:paraId="096B801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C1D0CF9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187B5E1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3AABCBA7" w14:textId="77777777" w:rsidTr="00045A98">
        <w:tc>
          <w:tcPr>
            <w:tcW w:w="1728" w:type="dxa"/>
          </w:tcPr>
          <w:p w14:paraId="4EC582DC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35" w:type="dxa"/>
          </w:tcPr>
          <w:p w14:paraId="0A3A0B17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Solunum hızını alırken derinliği de gözlemleme</w:t>
            </w:r>
          </w:p>
        </w:tc>
        <w:tc>
          <w:tcPr>
            <w:tcW w:w="283" w:type="dxa"/>
          </w:tcPr>
          <w:p w14:paraId="6FC82AAC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D1A06F6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A89FC96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143D9003" w14:textId="77777777" w:rsidTr="00045A98">
        <w:tc>
          <w:tcPr>
            <w:tcW w:w="1728" w:type="dxa"/>
          </w:tcPr>
          <w:p w14:paraId="6BB0923E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35" w:type="dxa"/>
          </w:tcPr>
          <w:p w14:paraId="6FE746C9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Sayma işlemini 1 dakika boyunca yapma</w:t>
            </w:r>
          </w:p>
        </w:tc>
        <w:tc>
          <w:tcPr>
            <w:tcW w:w="283" w:type="dxa"/>
          </w:tcPr>
          <w:p w14:paraId="16938D6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5A35532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6083747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5D4BA041" w14:textId="77777777" w:rsidTr="00045A98">
        <w:tc>
          <w:tcPr>
            <w:tcW w:w="1728" w:type="dxa"/>
          </w:tcPr>
          <w:p w14:paraId="18CA882D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35" w:type="dxa"/>
          </w:tcPr>
          <w:p w14:paraId="2CD6EBF5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Hız ve ritimde değişiklik olup olmadığını kontrol etme</w:t>
            </w:r>
          </w:p>
        </w:tc>
        <w:tc>
          <w:tcPr>
            <w:tcW w:w="283" w:type="dxa"/>
          </w:tcPr>
          <w:p w14:paraId="4C26E607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B537416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B9925CB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6A5AEEBC" w14:textId="77777777" w:rsidTr="00045A98">
        <w:tc>
          <w:tcPr>
            <w:tcW w:w="1728" w:type="dxa"/>
          </w:tcPr>
          <w:p w14:paraId="394FD0B4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35" w:type="dxa"/>
          </w:tcPr>
          <w:p w14:paraId="4606633B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283" w:type="dxa"/>
          </w:tcPr>
          <w:p w14:paraId="7E19A01A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820053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F7443D4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BFD" w:rsidRPr="00045A98" w14:paraId="088AABF6" w14:textId="77777777" w:rsidTr="00045A98">
        <w:tc>
          <w:tcPr>
            <w:tcW w:w="1728" w:type="dxa"/>
          </w:tcPr>
          <w:p w14:paraId="3D859084" w14:textId="77777777" w:rsidR="00837BFD" w:rsidRPr="00045A98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035" w:type="dxa"/>
          </w:tcPr>
          <w:p w14:paraId="4805F936" w14:textId="77777777" w:rsidR="00837BFD" w:rsidRPr="00045A9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98">
              <w:rPr>
                <w:rFonts w:ascii="Times New Roman" w:hAnsi="Times New Roman" w:cs="Times New Roman"/>
                <w:sz w:val="24"/>
                <w:szCs w:val="24"/>
              </w:rPr>
              <w:t>Yapılan işlemi ve gözlemleri kaydetme</w:t>
            </w:r>
          </w:p>
        </w:tc>
        <w:tc>
          <w:tcPr>
            <w:tcW w:w="283" w:type="dxa"/>
          </w:tcPr>
          <w:p w14:paraId="28365D9E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8B23770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80590A3" w14:textId="77777777" w:rsidR="00837BFD" w:rsidRPr="00045A98" w:rsidRDefault="0083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3C1D3" w14:textId="77777777" w:rsidR="006038E6" w:rsidRDefault="006038E6"/>
    <w:sectPr w:rsidR="006038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3437102">
    <w:abstractNumId w:val="8"/>
  </w:num>
  <w:num w:numId="2" w16cid:durableId="863254070">
    <w:abstractNumId w:val="6"/>
  </w:num>
  <w:num w:numId="3" w16cid:durableId="857425159">
    <w:abstractNumId w:val="5"/>
  </w:num>
  <w:num w:numId="4" w16cid:durableId="363747761">
    <w:abstractNumId w:val="4"/>
  </w:num>
  <w:num w:numId="5" w16cid:durableId="557664873">
    <w:abstractNumId w:val="7"/>
  </w:num>
  <w:num w:numId="6" w16cid:durableId="70852517">
    <w:abstractNumId w:val="3"/>
  </w:num>
  <w:num w:numId="7" w16cid:durableId="1103186220">
    <w:abstractNumId w:val="2"/>
  </w:num>
  <w:num w:numId="8" w16cid:durableId="2111074091">
    <w:abstractNumId w:val="1"/>
  </w:num>
  <w:num w:numId="9" w16cid:durableId="158001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A98"/>
    <w:rsid w:val="0006063C"/>
    <w:rsid w:val="00061F3D"/>
    <w:rsid w:val="0015074B"/>
    <w:rsid w:val="0029639D"/>
    <w:rsid w:val="00326F90"/>
    <w:rsid w:val="006038E6"/>
    <w:rsid w:val="00837BF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39B7B"/>
  <w14:defaultImageDpi w14:val="300"/>
  <w15:docId w15:val="{AFA4F32A-B159-4C20-BEA4-9165F0AE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2025-06-06T21:00:00Z</dcterms:modified>
  <cp:category/>
</cp:coreProperties>
</file>