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B91C" w14:textId="4361DC45" w:rsidR="0012470F" w:rsidRPr="0012470F" w:rsidRDefault="00BF57BC" w:rsidP="0012470F">
      <w:pPr>
        <w:jc w:val="center"/>
        <w:rPr>
          <w:b/>
          <w:bCs/>
          <w:lang w:eastAsia="tr-T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57D8" wp14:editId="02BD17CA">
            <wp:simplePos x="0" y="0"/>
            <wp:positionH relativeFrom="column">
              <wp:posOffset>-381000</wp:posOffset>
            </wp:positionH>
            <wp:positionV relativeFrom="paragraph">
              <wp:posOffset>-607060</wp:posOffset>
            </wp:positionV>
            <wp:extent cx="773430" cy="784225"/>
            <wp:effectExtent l="0" t="0" r="7620" b="0"/>
            <wp:wrapNone/>
            <wp:docPr id="1934234217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34217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1EC5BB" wp14:editId="2B19401B">
            <wp:simplePos x="0" y="0"/>
            <wp:positionH relativeFrom="column">
              <wp:posOffset>5281295</wp:posOffset>
            </wp:positionH>
            <wp:positionV relativeFrom="paragraph">
              <wp:posOffset>-609600</wp:posOffset>
            </wp:positionV>
            <wp:extent cx="773491" cy="784233"/>
            <wp:effectExtent l="0" t="0" r="7620" b="0"/>
            <wp:wrapNone/>
            <wp:docPr id="54369498" name="Resim 1" descr="simge, sembol, logo, daire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34217" name="Resim 1" descr="simge, sembol, logo, daire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91" cy="78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0F" w:rsidRPr="0012470F">
        <w:rPr>
          <w:b/>
          <w:bCs/>
          <w:lang w:eastAsia="tr-TR"/>
        </w:rPr>
        <w:t>TONYA MESLEK YÜKSEKOKULU</w:t>
      </w:r>
    </w:p>
    <w:p w14:paraId="6469564A" w14:textId="77777777" w:rsidR="0012470F" w:rsidRPr="0012470F" w:rsidRDefault="0012470F" w:rsidP="0012470F">
      <w:pPr>
        <w:jc w:val="center"/>
        <w:rPr>
          <w:b/>
          <w:bCs/>
          <w:lang w:eastAsia="tr-TR"/>
        </w:rPr>
      </w:pPr>
      <w:r w:rsidRPr="0012470F">
        <w:rPr>
          <w:b/>
          <w:bCs/>
          <w:lang w:eastAsia="tr-TR"/>
        </w:rPr>
        <w:t>ÖĞRENCİ KALİTE GÖRÜŞ ANKETİ DEĞERLENDİRME RAPORU</w:t>
      </w:r>
    </w:p>
    <w:p w14:paraId="38203D1C" w14:textId="7341ADDC" w:rsidR="0012470F" w:rsidRPr="0012470F" w:rsidRDefault="0012470F" w:rsidP="0012470F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kern w:val="0"/>
          <w:lang w:eastAsia="tr-TR"/>
          <w14:ligatures w14:val="none"/>
        </w:rPr>
      </w:pPr>
      <w:r>
        <w:rPr>
          <w:rFonts w:ascii="Calibri" w:eastAsia="Times New Roman" w:hAnsi="Calibri" w:cs="Calibri"/>
          <w:kern w:val="0"/>
          <w:lang w:eastAsia="tr-TR"/>
          <w14:ligatures w14:val="none"/>
        </w:rPr>
        <w:t>15.06.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2025</w:t>
      </w:r>
    </w:p>
    <w:p w14:paraId="576E3C22" w14:textId="22E12D88" w:rsidR="0012470F" w:rsidRPr="0012470F" w:rsidRDefault="0012470F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1. GİRİŞ</w:t>
      </w:r>
    </w:p>
    <w:p w14:paraId="3B05D425" w14:textId="77777777" w:rsidR="0012470F" w:rsidRDefault="0012470F" w:rsidP="0012470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Tonya Meslek Yüksekokulu Kalite ve Akreditasyon Komisyonu tarafından, öğrencilerin eğitim öğretim süreçleri, fiziki altyapı, danışmanlık hizmetleri ve genel memnuniyet düzeylerine ilişkin görüşlerini almak amacıyla Haziran 2025’te 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Öğrenci Kalite Görüş Anketi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uygulanmıştır. Bu çalışma, elde edilen verilerin istatistiksel ve tematik analizlerini içermektedir.</w:t>
      </w:r>
    </w:p>
    <w:p w14:paraId="7CE7404F" w14:textId="510149C2" w:rsidR="0012470F" w:rsidRPr="0012470F" w:rsidRDefault="0012470F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2. YÖNTEM</w:t>
      </w:r>
    </w:p>
    <w:p w14:paraId="4E9B05F8" w14:textId="77777777" w:rsidR="0012470F" w:rsidRPr="0012470F" w:rsidRDefault="0012470F" w:rsidP="00124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Katılımcı sayısı: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160 öğrenci</w:t>
      </w:r>
    </w:p>
    <w:p w14:paraId="2C40CAE5" w14:textId="77777777" w:rsidR="0012470F" w:rsidRPr="0012470F" w:rsidRDefault="0012470F" w:rsidP="00124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Anket yapısı: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13 kapalı uçlu + 1 açık uçlu soru</w:t>
      </w:r>
    </w:p>
    <w:p w14:paraId="4CB477D3" w14:textId="05DBFE00" w:rsidR="0012470F" w:rsidRPr="0012470F" w:rsidRDefault="0012470F" w:rsidP="00124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Uygulama yöntemi: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Google Forms üzerinden çevrim içi</w:t>
      </w:r>
    </w:p>
    <w:p w14:paraId="4265C22D" w14:textId="15A5CF73" w:rsidR="0012470F" w:rsidRPr="0012470F" w:rsidRDefault="0012470F" w:rsidP="001247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Değerlendirme ölçeği: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5’li Likert (1: Kesinlikle Katılmıyorum – 5: Kesinlikle Katılıyorum)</w:t>
      </w:r>
    </w:p>
    <w:p w14:paraId="75AB94CD" w14:textId="77777777" w:rsidR="0012470F" w:rsidRDefault="0012470F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3. BULGULAR</w:t>
      </w:r>
    </w:p>
    <w:p w14:paraId="1E2CE2D9" w14:textId="027CE314" w:rsidR="003D4FA3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796DF0" wp14:editId="633384EB">
            <wp:simplePos x="0" y="0"/>
            <wp:positionH relativeFrom="column">
              <wp:posOffset>-381636</wp:posOffset>
            </wp:positionH>
            <wp:positionV relativeFrom="paragraph">
              <wp:posOffset>314960</wp:posOffset>
            </wp:positionV>
            <wp:extent cx="6565749" cy="2743200"/>
            <wp:effectExtent l="0" t="0" r="6985" b="0"/>
            <wp:wrapNone/>
            <wp:docPr id="1835662364" name="Resim 1" descr="diyagram, metin, çizgi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662364" name="Resim 1" descr="diyagram, metin, çizgi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515"/>
                    <a:stretch/>
                  </pic:blipFill>
                  <pic:spPr bwMode="auto">
                    <a:xfrm>
                      <a:off x="0" y="0"/>
                      <a:ext cx="6569313" cy="274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FA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3.1. </w:t>
      </w:r>
      <w:r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Katılımcı istatistikleri</w:t>
      </w:r>
    </w:p>
    <w:p w14:paraId="61EACFA7" w14:textId="77777777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488B10A1" w14:textId="3122E156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01010F43" w14:textId="09C64A1D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1564AA99" w14:textId="36635AB9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35E64760" w14:textId="735E137C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49BE0537" w14:textId="63324881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156697D9" w14:textId="75E13F80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682D8938" w14:textId="1B1468D6" w:rsidR="00316138" w:rsidRDefault="004B58E7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B25FFD" wp14:editId="68A02836">
            <wp:simplePos x="0" y="0"/>
            <wp:positionH relativeFrom="column">
              <wp:posOffset>753744</wp:posOffset>
            </wp:positionH>
            <wp:positionV relativeFrom="paragraph">
              <wp:posOffset>147320</wp:posOffset>
            </wp:positionV>
            <wp:extent cx="4356609" cy="1973580"/>
            <wp:effectExtent l="0" t="0" r="6350" b="7620"/>
            <wp:wrapNone/>
            <wp:docPr id="1372414655" name="Resim 2" descr="diyagram, metin, çizgi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14655" name="Resim 2" descr="diyagram, metin, çizgi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73" b="44345"/>
                    <a:stretch/>
                  </pic:blipFill>
                  <pic:spPr bwMode="auto">
                    <a:xfrm>
                      <a:off x="0" y="0"/>
                      <a:ext cx="4357378" cy="197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CBFF6" w14:textId="76B1EF12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62D0F28A" w14:textId="2445928A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5A836833" w14:textId="1B9A8503" w:rsidR="00316138" w:rsidRDefault="00316138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1848CCDF" w14:textId="1368B59E" w:rsidR="00316138" w:rsidRPr="0012470F" w:rsidRDefault="00316138" w:rsidP="00316138">
      <w:pPr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</w:p>
    <w:p w14:paraId="52786EE3" w14:textId="58123670" w:rsidR="0012470F" w:rsidRPr="0012470F" w:rsidRDefault="0012470F" w:rsidP="0012470F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3.</w:t>
      </w:r>
      <w:r w:rsidR="003D4FA3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2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. Sayısal Değerlendirme Tablosu</w:t>
      </w:r>
    </w:p>
    <w:tbl>
      <w:tblPr>
        <w:tblW w:w="920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5822"/>
        <w:gridCol w:w="1134"/>
        <w:gridCol w:w="1701"/>
      </w:tblGrid>
      <w:tr w:rsidR="00BF57BC" w:rsidRPr="0012470F" w14:paraId="705067EF" w14:textId="77777777" w:rsidTr="003C67B4">
        <w:trPr>
          <w:trHeight w:val="563"/>
          <w:tblHeader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7142E263" w14:textId="77777777" w:rsidR="00BF57BC" w:rsidRPr="00BF57BC" w:rsidRDefault="00BF57BC" w:rsidP="00124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F57BC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No</w:t>
            </w:r>
          </w:p>
        </w:tc>
        <w:tc>
          <w:tcPr>
            <w:tcW w:w="5792" w:type="dxa"/>
            <w:vAlign w:val="center"/>
            <w:hideMark/>
          </w:tcPr>
          <w:p w14:paraId="2DF3EDB2" w14:textId="77777777" w:rsidR="00BF57BC" w:rsidRPr="00BF57BC" w:rsidRDefault="00BF57BC" w:rsidP="001247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F57BC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Değerlendirme Alanı</w:t>
            </w:r>
          </w:p>
        </w:tc>
        <w:tc>
          <w:tcPr>
            <w:tcW w:w="1104" w:type="dxa"/>
            <w:vAlign w:val="center"/>
            <w:hideMark/>
          </w:tcPr>
          <w:p w14:paraId="01F297B7" w14:textId="77777777" w:rsidR="00BF57BC" w:rsidRPr="00BF57BC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F57BC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Ortalama</w:t>
            </w:r>
          </w:p>
        </w:tc>
        <w:tc>
          <w:tcPr>
            <w:tcW w:w="1656" w:type="dxa"/>
            <w:vAlign w:val="center"/>
            <w:hideMark/>
          </w:tcPr>
          <w:p w14:paraId="52B2F6FC" w14:textId="73FE95A6" w:rsidR="00BF57BC" w:rsidRPr="00BF57BC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</w:pPr>
            <w:r w:rsidRPr="00BF57BC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S</w:t>
            </w:r>
            <w:r w:rsidR="001573C5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 xml:space="preserve">tandart </w:t>
            </w:r>
            <w:r w:rsidRPr="00BF57BC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tr-TR"/>
                <w14:ligatures w14:val="none"/>
              </w:rPr>
              <w:t>Sapma</w:t>
            </w:r>
          </w:p>
        </w:tc>
      </w:tr>
      <w:tr w:rsidR="00BF57BC" w:rsidRPr="0012470F" w14:paraId="32E731EA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57B02998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5792" w:type="dxa"/>
            <w:vAlign w:val="center"/>
            <w:hideMark/>
          </w:tcPr>
          <w:p w14:paraId="1C388A1B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Ders içerikleri program hedefleriyle uyumludur</w:t>
            </w:r>
          </w:p>
        </w:tc>
        <w:tc>
          <w:tcPr>
            <w:tcW w:w="1104" w:type="dxa"/>
            <w:vAlign w:val="center"/>
            <w:hideMark/>
          </w:tcPr>
          <w:p w14:paraId="4016F823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3.57</w:t>
            </w:r>
          </w:p>
        </w:tc>
        <w:tc>
          <w:tcPr>
            <w:tcW w:w="1656" w:type="dxa"/>
            <w:vAlign w:val="center"/>
            <w:hideMark/>
          </w:tcPr>
          <w:p w14:paraId="4C3A37BF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0.99</w:t>
            </w:r>
          </w:p>
        </w:tc>
      </w:tr>
      <w:tr w:rsidR="00BF57BC" w:rsidRPr="0012470F" w14:paraId="2C4DCCBF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6A72B7FF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5792" w:type="dxa"/>
            <w:vAlign w:val="center"/>
            <w:hideMark/>
          </w:tcPr>
          <w:p w14:paraId="4E09913F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Öğretim elemanları dersi etkili şekilde anlatmaktadır</w:t>
            </w:r>
          </w:p>
        </w:tc>
        <w:tc>
          <w:tcPr>
            <w:tcW w:w="1104" w:type="dxa"/>
            <w:vAlign w:val="center"/>
            <w:hideMark/>
          </w:tcPr>
          <w:p w14:paraId="6015EF08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3.75</w:t>
            </w:r>
          </w:p>
        </w:tc>
        <w:tc>
          <w:tcPr>
            <w:tcW w:w="1656" w:type="dxa"/>
            <w:vAlign w:val="center"/>
            <w:hideMark/>
          </w:tcPr>
          <w:p w14:paraId="447FFB3E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0.98</w:t>
            </w:r>
          </w:p>
        </w:tc>
      </w:tr>
      <w:tr w:rsidR="00BF57BC" w:rsidRPr="0012470F" w14:paraId="6B7D01E4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3FB4930E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5792" w:type="dxa"/>
            <w:vAlign w:val="center"/>
            <w:hideMark/>
          </w:tcPr>
          <w:p w14:paraId="0D7A477F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Ölçme-değerlendirme adil bir şekilde yapılmaktadır</w:t>
            </w:r>
          </w:p>
        </w:tc>
        <w:tc>
          <w:tcPr>
            <w:tcW w:w="1104" w:type="dxa"/>
            <w:vAlign w:val="center"/>
            <w:hideMark/>
          </w:tcPr>
          <w:p w14:paraId="27158A96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3.58</w:t>
            </w:r>
          </w:p>
        </w:tc>
        <w:tc>
          <w:tcPr>
            <w:tcW w:w="1656" w:type="dxa"/>
            <w:vAlign w:val="center"/>
            <w:hideMark/>
          </w:tcPr>
          <w:p w14:paraId="00725FDB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1.08</w:t>
            </w:r>
          </w:p>
        </w:tc>
      </w:tr>
      <w:tr w:rsidR="00BF57BC" w:rsidRPr="0012470F" w14:paraId="23928E2B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35BE869C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5792" w:type="dxa"/>
            <w:vAlign w:val="center"/>
            <w:hideMark/>
          </w:tcPr>
          <w:p w14:paraId="693ECF08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Uygulamalı dersler yeterli ve verimli yapılmaktadır</w:t>
            </w:r>
          </w:p>
        </w:tc>
        <w:tc>
          <w:tcPr>
            <w:tcW w:w="1104" w:type="dxa"/>
            <w:vAlign w:val="center"/>
            <w:hideMark/>
          </w:tcPr>
          <w:p w14:paraId="2999673C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3.00</w:t>
            </w:r>
          </w:p>
        </w:tc>
        <w:tc>
          <w:tcPr>
            <w:tcW w:w="1656" w:type="dxa"/>
            <w:vAlign w:val="center"/>
            <w:hideMark/>
          </w:tcPr>
          <w:p w14:paraId="7D1A2FE7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1.26</w:t>
            </w:r>
          </w:p>
        </w:tc>
      </w:tr>
      <w:tr w:rsidR="00BF57BC" w:rsidRPr="0012470F" w14:paraId="325C1A15" w14:textId="77777777" w:rsidTr="003C67B4">
        <w:trPr>
          <w:trHeight w:val="322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4864D865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5792" w:type="dxa"/>
            <w:vAlign w:val="center"/>
            <w:hideMark/>
          </w:tcPr>
          <w:p w14:paraId="5FCE6D30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Dersliklerin fiziksel koşulları yeterlidir</w:t>
            </w:r>
          </w:p>
        </w:tc>
        <w:tc>
          <w:tcPr>
            <w:tcW w:w="1104" w:type="dxa"/>
            <w:vAlign w:val="center"/>
            <w:hideMark/>
          </w:tcPr>
          <w:p w14:paraId="0D3FA3C1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2.98</w:t>
            </w:r>
          </w:p>
        </w:tc>
        <w:tc>
          <w:tcPr>
            <w:tcW w:w="1656" w:type="dxa"/>
            <w:vAlign w:val="center"/>
            <w:hideMark/>
          </w:tcPr>
          <w:p w14:paraId="5D79EA5E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1.17</w:t>
            </w:r>
          </w:p>
        </w:tc>
      </w:tr>
      <w:tr w:rsidR="00BF57BC" w:rsidRPr="0012470F" w14:paraId="21E978E5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12615A65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5792" w:type="dxa"/>
            <w:vAlign w:val="center"/>
            <w:hideMark/>
          </w:tcPr>
          <w:p w14:paraId="3BD58219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Kütüphane olanakları ihtiyacımı karşılamaktadır</w:t>
            </w:r>
          </w:p>
        </w:tc>
        <w:tc>
          <w:tcPr>
            <w:tcW w:w="1104" w:type="dxa"/>
            <w:vAlign w:val="center"/>
            <w:hideMark/>
          </w:tcPr>
          <w:p w14:paraId="08ECD5C6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2.53</w:t>
            </w:r>
          </w:p>
        </w:tc>
        <w:tc>
          <w:tcPr>
            <w:tcW w:w="1656" w:type="dxa"/>
            <w:vAlign w:val="center"/>
            <w:hideMark/>
          </w:tcPr>
          <w:p w14:paraId="00D1B47F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1.27</w:t>
            </w:r>
          </w:p>
        </w:tc>
      </w:tr>
      <w:tr w:rsidR="00BF57BC" w:rsidRPr="0012470F" w14:paraId="7541AF89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14CFB433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5792" w:type="dxa"/>
            <w:vAlign w:val="center"/>
            <w:hideMark/>
          </w:tcPr>
          <w:p w14:paraId="7F40B52E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Okulda internet erişimi yeterlidir</w:t>
            </w:r>
          </w:p>
        </w:tc>
        <w:tc>
          <w:tcPr>
            <w:tcW w:w="1104" w:type="dxa"/>
            <w:vAlign w:val="center"/>
            <w:hideMark/>
          </w:tcPr>
          <w:p w14:paraId="7073AFCD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2.65</w:t>
            </w:r>
          </w:p>
        </w:tc>
        <w:tc>
          <w:tcPr>
            <w:tcW w:w="1656" w:type="dxa"/>
            <w:vAlign w:val="center"/>
            <w:hideMark/>
          </w:tcPr>
          <w:p w14:paraId="212C42B0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1.28</w:t>
            </w:r>
          </w:p>
        </w:tc>
      </w:tr>
      <w:tr w:rsidR="00BF57BC" w:rsidRPr="0012470F" w14:paraId="67C676E6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73F80DDB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5792" w:type="dxa"/>
            <w:vAlign w:val="center"/>
            <w:hideMark/>
          </w:tcPr>
          <w:p w14:paraId="0E388AC4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Sosyal-kültürel etkinliklere katılım teşvik edilmektedir</w:t>
            </w:r>
          </w:p>
        </w:tc>
        <w:tc>
          <w:tcPr>
            <w:tcW w:w="1104" w:type="dxa"/>
            <w:vAlign w:val="center"/>
            <w:hideMark/>
          </w:tcPr>
          <w:p w14:paraId="2A302C97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2.88</w:t>
            </w:r>
          </w:p>
        </w:tc>
        <w:tc>
          <w:tcPr>
            <w:tcW w:w="1656" w:type="dxa"/>
            <w:vAlign w:val="center"/>
            <w:hideMark/>
          </w:tcPr>
          <w:p w14:paraId="152B56DA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1.31</w:t>
            </w:r>
          </w:p>
        </w:tc>
      </w:tr>
      <w:tr w:rsidR="00BF57BC" w:rsidRPr="0012470F" w14:paraId="35B128EC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43CC4832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5792" w:type="dxa"/>
            <w:vAlign w:val="center"/>
            <w:hideMark/>
          </w:tcPr>
          <w:p w14:paraId="0EFA8806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İdari personel öğrencilere yardımcı olmaktadır</w:t>
            </w:r>
          </w:p>
        </w:tc>
        <w:tc>
          <w:tcPr>
            <w:tcW w:w="1104" w:type="dxa"/>
            <w:vAlign w:val="center"/>
            <w:hideMark/>
          </w:tcPr>
          <w:p w14:paraId="3C410A33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3.29</w:t>
            </w:r>
          </w:p>
        </w:tc>
        <w:tc>
          <w:tcPr>
            <w:tcW w:w="1656" w:type="dxa"/>
            <w:vAlign w:val="center"/>
            <w:hideMark/>
          </w:tcPr>
          <w:p w14:paraId="26310CF6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0.91</w:t>
            </w:r>
          </w:p>
        </w:tc>
      </w:tr>
      <w:tr w:rsidR="00BF57BC" w:rsidRPr="0012470F" w14:paraId="3F4E4B48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687BA8DF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5792" w:type="dxa"/>
            <w:vAlign w:val="center"/>
            <w:hideMark/>
          </w:tcPr>
          <w:p w14:paraId="6B0A5A43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Danışman öğretim elemanım bana rehberlik etmektedir</w:t>
            </w:r>
          </w:p>
        </w:tc>
        <w:tc>
          <w:tcPr>
            <w:tcW w:w="1104" w:type="dxa"/>
            <w:vAlign w:val="center"/>
            <w:hideMark/>
          </w:tcPr>
          <w:p w14:paraId="0735A1B9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3.59</w:t>
            </w:r>
          </w:p>
        </w:tc>
        <w:tc>
          <w:tcPr>
            <w:tcW w:w="1656" w:type="dxa"/>
            <w:vAlign w:val="center"/>
            <w:hideMark/>
          </w:tcPr>
          <w:p w14:paraId="2F89E08B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1.04</w:t>
            </w:r>
          </w:p>
        </w:tc>
      </w:tr>
      <w:tr w:rsidR="00BF57BC" w:rsidRPr="0012470F" w14:paraId="72C12611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39AADC8D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5792" w:type="dxa"/>
            <w:vAlign w:val="center"/>
            <w:hideMark/>
          </w:tcPr>
          <w:p w14:paraId="6ADBED6E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Dilek ve şikayetlerim dikkate alınmaktadır</w:t>
            </w:r>
          </w:p>
        </w:tc>
        <w:tc>
          <w:tcPr>
            <w:tcW w:w="1104" w:type="dxa"/>
            <w:vAlign w:val="center"/>
            <w:hideMark/>
          </w:tcPr>
          <w:p w14:paraId="1230777F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3.65</w:t>
            </w:r>
          </w:p>
        </w:tc>
        <w:tc>
          <w:tcPr>
            <w:tcW w:w="1656" w:type="dxa"/>
            <w:vAlign w:val="center"/>
            <w:hideMark/>
          </w:tcPr>
          <w:p w14:paraId="6864F137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0.99</w:t>
            </w:r>
          </w:p>
        </w:tc>
      </w:tr>
      <w:tr w:rsidR="00BF57BC" w:rsidRPr="0012470F" w14:paraId="74F18A10" w14:textId="77777777" w:rsidTr="003C67B4">
        <w:trPr>
          <w:trHeight w:val="309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76DE3D4E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5792" w:type="dxa"/>
            <w:vAlign w:val="center"/>
            <w:hideMark/>
          </w:tcPr>
          <w:p w14:paraId="46E2BF2A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Okulun genel işleyişinden memnunum</w:t>
            </w:r>
          </w:p>
        </w:tc>
        <w:tc>
          <w:tcPr>
            <w:tcW w:w="1104" w:type="dxa"/>
            <w:vAlign w:val="center"/>
            <w:hideMark/>
          </w:tcPr>
          <w:p w14:paraId="03CC8268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3.53</w:t>
            </w:r>
          </w:p>
        </w:tc>
        <w:tc>
          <w:tcPr>
            <w:tcW w:w="1656" w:type="dxa"/>
            <w:vAlign w:val="center"/>
            <w:hideMark/>
          </w:tcPr>
          <w:p w14:paraId="57B38295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1.11</w:t>
            </w:r>
          </w:p>
        </w:tc>
      </w:tr>
      <w:tr w:rsidR="00BF57BC" w:rsidRPr="0012470F" w14:paraId="0EAB0309" w14:textId="77777777" w:rsidTr="003C67B4">
        <w:trPr>
          <w:trHeight w:val="446"/>
          <w:tblCellSpacing w:w="15" w:type="dxa"/>
          <w:jc w:val="center"/>
        </w:trPr>
        <w:tc>
          <w:tcPr>
            <w:tcW w:w="507" w:type="dxa"/>
            <w:vAlign w:val="center"/>
            <w:hideMark/>
          </w:tcPr>
          <w:p w14:paraId="714A7342" w14:textId="77777777" w:rsidR="00BF57BC" w:rsidRPr="0012470F" w:rsidRDefault="00BF57BC" w:rsidP="00157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5792" w:type="dxa"/>
            <w:vAlign w:val="center"/>
            <w:hideMark/>
          </w:tcPr>
          <w:p w14:paraId="50349719" w14:textId="77777777" w:rsidR="00BF57BC" w:rsidRPr="0012470F" w:rsidRDefault="00BF57BC" w:rsidP="0012470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Tonya MYO’daki eğitimim mesleki gelişimime katkı sağlıyor</w:t>
            </w:r>
          </w:p>
        </w:tc>
        <w:tc>
          <w:tcPr>
            <w:tcW w:w="1104" w:type="dxa"/>
            <w:vAlign w:val="center"/>
            <w:hideMark/>
          </w:tcPr>
          <w:p w14:paraId="0C95781F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3.53</w:t>
            </w:r>
          </w:p>
        </w:tc>
        <w:tc>
          <w:tcPr>
            <w:tcW w:w="1656" w:type="dxa"/>
            <w:vAlign w:val="center"/>
            <w:hideMark/>
          </w:tcPr>
          <w:p w14:paraId="5D2DEF2A" w14:textId="77777777" w:rsidR="00BF57BC" w:rsidRPr="0012470F" w:rsidRDefault="00BF57BC" w:rsidP="00BF5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12470F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1.04</w:t>
            </w:r>
          </w:p>
        </w:tc>
      </w:tr>
    </w:tbl>
    <w:p w14:paraId="51A03940" w14:textId="792AF9A2" w:rsidR="0012470F" w:rsidRPr="0012470F" w:rsidRDefault="0012470F" w:rsidP="0012470F">
      <w:pPr>
        <w:spacing w:after="0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DC1D9B7" w14:textId="3F93B043" w:rsidR="0012470F" w:rsidRPr="0012470F" w:rsidRDefault="0012470F" w:rsidP="0012470F">
      <w:pPr>
        <w:pStyle w:val="Balk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12470F">
        <w:rPr>
          <w:rFonts w:ascii="Calibri" w:hAnsi="Calibri" w:cs="Calibri"/>
          <w:b/>
          <w:bCs/>
          <w:color w:val="auto"/>
          <w:sz w:val="24"/>
          <w:szCs w:val="24"/>
        </w:rPr>
        <w:t>3.</w:t>
      </w:r>
      <w:r w:rsidR="003D4FA3">
        <w:rPr>
          <w:rFonts w:ascii="Calibri" w:hAnsi="Calibri" w:cs="Calibri"/>
          <w:b/>
          <w:bCs/>
          <w:color w:val="auto"/>
          <w:sz w:val="24"/>
          <w:szCs w:val="24"/>
        </w:rPr>
        <w:t>3</w:t>
      </w:r>
      <w:r w:rsidRPr="0012470F">
        <w:rPr>
          <w:rFonts w:ascii="Calibri" w:hAnsi="Calibri" w:cs="Calibri"/>
          <w:b/>
          <w:bCs/>
          <w:color w:val="auto"/>
          <w:sz w:val="24"/>
          <w:szCs w:val="24"/>
        </w:rPr>
        <w:t>. Ortalama Puanlara Göre Görsel Dağılım</w:t>
      </w:r>
    </w:p>
    <w:p w14:paraId="20CA1434" w14:textId="77777777" w:rsidR="0012470F" w:rsidRPr="0012470F" w:rsidRDefault="0012470F" w:rsidP="0012470F">
      <w:pPr>
        <w:rPr>
          <w:rFonts w:ascii="Calibri" w:hAnsi="Calibri" w:cs="Calibri"/>
        </w:rPr>
      </w:pPr>
      <w:r w:rsidRPr="0012470F">
        <w:rPr>
          <w:rFonts w:ascii="Calibri" w:hAnsi="Calibri" w:cs="Calibri"/>
          <w:noProof/>
        </w:rPr>
        <w:drawing>
          <wp:inline distT="0" distB="0" distL="0" distR="0" wp14:anchorId="0375D6C0" wp14:editId="5F84B3DF">
            <wp:extent cx="5486400" cy="3840480"/>
            <wp:effectExtent l="0" t="0" r="0" b="0"/>
            <wp:docPr id="1" name="Picture 1" descr="metin, ekran görüntüsü, çizgi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tin, ekran görüntüsü, çizgi, diyagram içeren bir resim&#10;&#10;Açıklama otomatik olarak oluşturuld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A09D" w14:textId="77777777" w:rsidR="0012470F" w:rsidRPr="0012470F" w:rsidRDefault="0012470F" w:rsidP="0012470F">
      <w:pPr>
        <w:spacing w:after="0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AC122F2" w14:textId="77777777" w:rsidR="0012470F" w:rsidRPr="0012470F" w:rsidRDefault="0012470F" w:rsidP="0012470F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3.2. Güçlü Yönler</w:t>
      </w:r>
    </w:p>
    <w:p w14:paraId="2E665776" w14:textId="77777777" w:rsidR="0012470F" w:rsidRPr="0012470F" w:rsidRDefault="0012470F" w:rsidP="001247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Öğretim elemanlarının anlatımı (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3.75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) ve danışmanlık hizmetleri (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3.59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) öğrenciler tarafından olumlu değerlendirilmiştir.</w:t>
      </w:r>
    </w:p>
    <w:p w14:paraId="27361087" w14:textId="77777777" w:rsidR="0012470F" w:rsidRPr="0012470F" w:rsidRDefault="0012470F" w:rsidP="001247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Ölçme-değerlendirme adilliği (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3.58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) ve dilek/şikayet yönetimi (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3.65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) tatmin edici düzeydedir.</w:t>
      </w:r>
    </w:p>
    <w:p w14:paraId="140D9880" w14:textId="32FE1A9F" w:rsidR="004B58E7" w:rsidRPr="00F64A45" w:rsidRDefault="0012470F" w:rsidP="00F64A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Genel işleyiş ve mesleki gelişim katkısı algısı da istikrarlı bulunmuştur (3.53).</w:t>
      </w:r>
    </w:p>
    <w:p w14:paraId="37DFB16E" w14:textId="77777777" w:rsidR="0012470F" w:rsidRPr="0012470F" w:rsidRDefault="0012470F" w:rsidP="0012470F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5. SONUÇ ve KALİTE ODAKLI YORUM</w:t>
      </w:r>
    </w:p>
    <w:p w14:paraId="5C7BC0F9" w14:textId="77777777" w:rsidR="0012470F" w:rsidRPr="0012470F" w:rsidRDefault="0012470F" w:rsidP="000F73E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Açık uçlu yanıtlar, </w:t>
      </w:r>
      <w:r w:rsidRPr="0012470F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öğrencilerin aktif katılım gösterdiğini</w:t>
      </w:r>
      <w:r w:rsidRPr="0012470F">
        <w:rPr>
          <w:rFonts w:ascii="Calibri" w:eastAsia="Times New Roman" w:hAnsi="Calibri" w:cs="Calibri"/>
          <w:kern w:val="0"/>
          <w:lang w:eastAsia="tr-TR"/>
          <w14:ligatures w14:val="none"/>
        </w:rPr>
        <w:t>, sadece eleştiri değil aynı zamanda takdir de sunduklarını ortaya koymaktadır.</w:t>
      </w:r>
    </w:p>
    <w:p w14:paraId="4244DF91" w14:textId="77777777" w:rsidR="0012470F" w:rsidRDefault="0012470F">
      <w:pPr>
        <w:rPr>
          <w:rFonts w:ascii="Calibri" w:hAnsi="Calibri" w:cs="Calibri"/>
        </w:rPr>
      </w:pPr>
    </w:p>
    <w:p w14:paraId="3C474D5B" w14:textId="77777777" w:rsidR="00F50F9E" w:rsidRDefault="00F50F9E">
      <w:pPr>
        <w:rPr>
          <w:rFonts w:ascii="Calibri" w:hAnsi="Calibri" w:cs="Calibri"/>
        </w:rPr>
      </w:pPr>
    </w:p>
    <w:p w14:paraId="275542F7" w14:textId="77777777" w:rsidR="007D30DE" w:rsidRDefault="007D30DE">
      <w:pPr>
        <w:rPr>
          <w:rFonts w:ascii="Calibri" w:hAnsi="Calibri" w:cs="Calibri"/>
        </w:rPr>
      </w:pPr>
    </w:p>
    <w:p w14:paraId="4ADA4372" w14:textId="77777777" w:rsidR="00F50F9E" w:rsidRDefault="00F50F9E">
      <w:pPr>
        <w:rPr>
          <w:rFonts w:ascii="Calibri" w:hAnsi="Calibri" w:cs="Calibri"/>
        </w:rPr>
      </w:pPr>
    </w:p>
    <w:p w14:paraId="5F900C2D" w14:textId="692F27FB" w:rsidR="00F50F9E" w:rsidRPr="00F50F9E" w:rsidRDefault="00F50F9E" w:rsidP="00F50F9E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F50F9E">
        <w:rPr>
          <w:rFonts w:ascii="Calibri" w:hAnsi="Calibri" w:cs="Calibri"/>
          <w:b/>
          <w:bCs/>
          <w:sz w:val="28"/>
          <w:szCs w:val="28"/>
        </w:rPr>
        <w:t>Kalite ve Akreditasyon Komisyonu</w:t>
      </w:r>
    </w:p>
    <w:sectPr w:rsidR="00F50F9E" w:rsidRPr="00F5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F6FC0"/>
    <w:multiLevelType w:val="multilevel"/>
    <w:tmpl w:val="F70E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345DC"/>
    <w:multiLevelType w:val="multilevel"/>
    <w:tmpl w:val="A20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926E0"/>
    <w:multiLevelType w:val="multilevel"/>
    <w:tmpl w:val="4F1A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480061">
    <w:abstractNumId w:val="0"/>
  </w:num>
  <w:num w:numId="2" w16cid:durableId="1001155682">
    <w:abstractNumId w:val="2"/>
  </w:num>
  <w:num w:numId="3" w16cid:durableId="195967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0F"/>
    <w:rsid w:val="000F73EF"/>
    <w:rsid w:val="00120251"/>
    <w:rsid w:val="0012470F"/>
    <w:rsid w:val="001573C5"/>
    <w:rsid w:val="00316138"/>
    <w:rsid w:val="0039316A"/>
    <w:rsid w:val="003C67B4"/>
    <w:rsid w:val="003D4FA3"/>
    <w:rsid w:val="004B58E7"/>
    <w:rsid w:val="005A1B12"/>
    <w:rsid w:val="007D30DE"/>
    <w:rsid w:val="008D454A"/>
    <w:rsid w:val="009727F3"/>
    <w:rsid w:val="00A81385"/>
    <w:rsid w:val="00B20C0E"/>
    <w:rsid w:val="00B60127"/>
    <w:rsid w:val="00BF57BC"/>
    <w:rsid w:val="00C92ACD"/>
    <w:rsid w:val="00F50F9E"/>
    <w:rsid w:val="00F6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5CB9"/>
  <w15:chartTrackingRefBased/>
  <w15:docId w15:val="{27757663-2F97-4CD1-BBF1-6B0AC05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2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2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4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2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24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2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2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2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2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24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24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124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247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247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247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247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247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247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2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2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2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2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2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247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247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247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2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247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24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6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DÜNDAR</dc:creator>
  <cp:keywords/>
  <dc:description/>
  <cp:lastModifiedBy>Galip Usta</cp:lastModifiedBy>
  <cp:revision>15</cp:revision>
  <dcterms:created xsi:type="dcterms:W3CDTF">2025-06-15T00:17:00Z</dcterms:created>
  <dcterms:modified xsi:type="dcterms:W3CDTF">2025-06-24T18:56:00Z</dcterms:modified>
</cp:coreProperties>
</file>