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88" w:type="dxa"/>
        <w:tblLayout w:type="fixed"/>
        <w:tblLook w:val="04A0" w:firstRow="1" w:lastRow="0" w:firstColumn="1" w:lastColumn="0" w:noHBand="0" w:noVBand="1"/>
      </w:tblPr>
      <w:tblGrid>
        <w:gridCol w:w="6771"/>
        <w:gridCol w:w="1134"/>
        <w:gridCol w:w="1383"/>
      </w:tblGrid>
      <w:tr w:rsidR="000D003B" w:rsidRPr="004D5A46" w14:paraId="6FD288B1" w14:textId="77777777" w:rsidTr="00FC23E0">
        <w:tc>
          <w:tcPr>
            <w:tcW w:w="9288" w:type="dxa"/>
            <w:gridSpan w:val="3"/>
          </w:tcPr>
          <w:p w14:paraId="5967DC97" w14:textId="77777777" w:rsidR="000D003B" w:rsidRDefault="000D003B" w:rsidP="00B91427">
            <w:pPr>
              <w:pStyle w:val="stBilgi"/>
              <w:jc w:val="center"/>
              <w:rPr>
                <w:b/>
                <w:bCs/>
              </w:rPr>
            </w:pPr>
          </w:p>
          <w:p w14:paraId="03EE5D55" w14:textId="77777777" w:rsidR="000D003B" w:rsidRPr="00E55356" w:rsidRDefault="000D003B" w:rsidP="000D003B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TRABZON </w:t>
            </w:r>
            <w:r w:rsidRPr="00E55356">
              <w:rPr>
                <w:b/>
                <w:bCs/>
              </w:rPr>
              <w:t>ÜNİVERSİTESİ</w:t>
            </w:r>
          </w:p>
          <w:p w14:paraId="6A7F37B4" w14:textId="77777777" w:rsidR="000D003B" w:rsidRPr="00E55356" w:rsidRDefault="000D003B" w:rsidP="000D003B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TONYA MESLEK YÜKSEKOKULU</w:t>
            </w:r>
          </w:p>
          <w:p w14:paraId="2D88EC94" w14:textId="77777777" w:rsidR="000D003B" w:rsidRDefault="000D003B" w:rsidP="000D003B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YAŞLI BAKIMI PROGRAMI</w:t>
            </w:r>
          </w:p>
          <w:p w14:paraId="4A98F81E" w14:textId="77777777" w:rsidR="000D003B" w:rsidRPr="00E55356" w:rsidRDefault="000D003B" w:rsidP="00B91427">
            <w:pPr>
              <w:pStyle w:val="stBilgi"/>
              <w:jc w:val="center"/>
              <w:rPr>
                <w:b/>
                <w:bCs/>
              </w:rPr>
            </w:pPr>
            <w:r w:rsidRPr="00782664">
              <w:rPr>
                <w:b/>
                <w:bCs/>
              </w:rPr>
              <w:t>OROFARENGEAL</w:t>
            </w:r>
            <w:r>
              <w:rPr>
                <w:b/>
                <w:bCs/>
              </w:rPr>
              <w:t>/</w:t>
            </w:r>
            <w:r w:rsidRPr="00782664">
              <w:rPr>
                <w:b/>
                <w:bCs/>
              </w:rPr>
              <w:t>NAZOFARENGEAL ASPİRASYON UYGULAMASI</w:t>
            </w:r>
            <w:r>
              <w:rPr>
                <w:b/>
                <w:bCs/>
              </w:rPr>
              <w:t xml:space="preserve"> </w:t>
            </w:r>
            <w:r w:rsidRPr="00E55356">
              <w:rPr>
                <w:b/>
                <w:bCs/>
              </w:rPr>
              <w:t>DEĞERLENDİRME FORMU</w:t>
            </w:r>
          </w:p>
          <w:p w14:paraId="69736B57" w14:textId="77777777" w:rsidR="000D003B" w:rsidRPr="00E55356" w:rsidRDefault="000D003B" w:rsidP="00B91427">
            <w:pPr>
              <w:pStyle w:val="stBilgi"/>
              <w:rPr>
                <w:b/>
                <w:bCs/>
              </w:rPr>
            </w:pPr>
            <w:r w:rsidRPr="00E55356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55356">
              <w:rPr>
                <w:b/>
                <w:bCs/>
              </w:rPr>
              <w:t>-202</w:t>
            </w:r>
            <w:r>
              <w:rPr>
                <w:b/>
                <w:bCs/>
              </w:rPr>
              <w:t>5</w:t>
            </w:r>
            <w:r w:rsidRPr="00E55356">
              <w:rPr>
                <w:b/>
                <w:bCs/>
              </w:rPr>
              <w:t xml:space="preserve">/ </w:t>
            </w:r>
            <w:r>
              <w:rPr>
                <w:b/>
                <w:bCs/>
              </w:rPr>
              <w:t xml:space="preserve">Bahar Dönemi Tarih:    /   </w:t>
            </w:r>
            <w:r w:rsidRPr="00E55356">
              <w:rPr>
                <w:b/>
                <w:bCs/>
              </w:rPr>
              <w:t>/202</w:t>
            </w:r>
            <w:r>
              <w:rPr>
                <w:b/>
                <w:bCs/>
              </w:rPr>
              <w:t>5</w:t>
            </w:r>
          </w:p>
          <w:p w14:paraId="0BE9DDA6" w14:textId="77777777" w:rsidR="000D003B" w:rsidRDefault="000D003B" w:rsidP="00B91427">
            <w:pPr>
              <w:pStyle w:val="stBilgi"/>
              <w:rPr>
                <w:b/>
                <w:bCs/>
              </w:rPr>
            </w:pPr>
            <w:r w:rsidRPr="00E55356">
              <w:rPr>
                <w:b/>
                <w:bCs/>
              </w:rPr>
              <w:t xml:space="preserve">Öğrencinin Adı Soyadı: </w:t>
            </w:r>
          </w:p>
          <w:p w14:paraId="25E8D224" w14:textId="77777777" w:rsidR="000D003B" w:rsidRPr="004D5A46" w:rsidRDefault="000D003B" w:rsidP="00B91427">
            <w:pPr>
              <w:pStyle w:val="stBilgi"/>
              <w:rPr>
                <w:b/>
                <w:bCs/>
              </w:rPr>
            </w:pPr>
            <w:r>
              <w:rPr>
                <w:b/>
                <w:bCs/>
              </w:rPr>
              <w:t xml:space="preserve">Numarası:                                                                                                                 </w:t>
            </w:r>
            <w:r w:rsidRPr="00E55356">
              <w:rPr>
                <w:b/>
                <w:bCs/>
              </w:rPr>
              <w:t>Başarı Notu</w:t>
            </w:r>
            <w:r>
              <w:rPr>
                <w:b/>
                <w:bCs/>
              </w:rPr>
              <w:t>:</w:t>
            </w:r>
          </w:p>
        </w:tc>
      </w:tr>
      <w:tr w:rsidR="000D003B" w:rsidRPr="00935DE9" w14:paraId="04B94ECB" w14:textId="77777777" w:rsidTr="00FC23E0">
        <w:tc>
          <w:tcPr>
            <w:tcW w:w="9288" w:type="dxa"/>
            <w:gridSpan w:val="3"/>
          </w:tcPr>
          <w:p w14:paraId="7AD2D16D" w14:textId="6BE4CC1F" w:rsidR="000D003B" w:rsidRPr="000D003B" w:rsidRDefault="000D003B" w:rsidP="000D003B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Kapsam:</w:t>
            </w:r>
            <w:r w:rsidRPr="000D003B">
              <w:rPr>
                <w:rFonts w:ascii="TimesNewRomanPSMT" w:hAnsi="TimesNewRomanPSMT" w:cs="TimesNewRomanPSMT"/>
                <w:sz w:val="20"/>
                <w:szCs w:val="20"/>
                <w14:ligatures w14:val="standardContextual"/>
              </w:rPr>
              <w:t xml:space="preserve"> </w:t>
            </w:r>
            <w:r w:rsidRPr="000D003B">
              <w:rPr>
                <w:rFonts w:cstheme="minorHAnsi"/>
                <w:bCs/>
              </w:rPr>
              <w:t>Oral aspirasyon, hastanın etkili öksürme</w:t>
            </w:r>
            <w:r w:rsidRPr="000D003B">
              <w:rPr>
                <w:rFonts w:cstheme="minorHAnsi"/>
                <w:bCs/>
              </w:rPr>
              <w:t xml:space="preserve"> </w:t>
            </w:r>
            <w:r w:rsidRPr="000D003B">
              <w:rPr>
                <w:rFonts w:cstheme="minorHAnsi"/>
                <w:bCs/>
              </w:rPr>
              <w:t>ile sekresyonları veya yabancı maddeleri çıkaramadığı durumlarda ağızdan sekresyonları</w:t>
            </w:r>
            <w:r w:rsidRPr="000D003B">
              <w:rPr>
                <w:rFonts w:cstheme="minorHAnsi"/>
                <w:bCs/>
              </w:rPr>
              <w:t xml:space="preserve"> </w:t>
            </w:r>
            <w:r w:rsidRPr="000D003B">
              <w:rPr>
                <w:rFonts w:cstheme="minorHAnsi"/>
                <w:bCs/>
              </w:rPr>
              <w:t>temizlemek için yararlıdır</w:t>
            </w:r>
            <w:r w:rsidRPr="000D003B">
              <w:rPr>
                <w:rFonts w:cstheme="minorHAnsi"/>
                <w:bCs/>
              </w:rPr>
              <w:t>.</w:t>
            </w:r>
            <w:r w:rsidRPr="000D003B">
              <w:rPr>
                <w:rFonts w:ascii="TimesNewRomanPSMT" w:hAnsi="TimesNewRomanPSMT" w:cs="TimesNewRomanPSMT"/>
                <w:sz w:val="20"/>
                <w:szCs w:val="20"/>
                <w14:ligatures w14:val="standardContextual"/>
              </w:rPr>
              <w:t xml:space="preserve"> </w:t>
            </w:r>
            <w:r w:rsidRPr="000D003B">
              <w:rPr>
                <w:rFonts w:cstheme="minorHAnsi"/>
                <w:bCs/>
              </w:rPr>
              <w:t>Oral aspirasyonun yapılamadığı ya da etkisiz olduğu durumlarda burun boşluğundan</w:t>
            </w:r>
            <w:r>
              <w:rPr>
                <w:rFonts w:cstheme="minorHAnsi"/>
                <w:bCs/>
              </w:rPr>
              <w:t xml:space="preserve"> </w:t>
            </w:r>
            <w:r w:rsidRPr="000D003B">
              <w:rPr>
                <w:rFonts w:cstheme="minorHAnsi"/>
                <w:bCs/>
              </w:rPr>
              <w:t>girilerek solunum yollarındaki kan, kusmuk, mukus, tükürük vb. sekresyonların temizlenmesine</w:t>
            </w:r>
            <w:r>
              <w:rPr>
                <w:rFonts w:cstheme="minorHAnsi"/>
                <w:bCs/>
              </w:rPr>
              <w:t xml:space="preserve"> </w:t>
            </w:r>
            <w:r w:rsidRPr="000D003B">
              <w:rPr>
                <w:rFonts w:cstheme="minorHAnsi"/>
                <w:bCs/>
              </w:rPr>
              <w:t>nazal aspirasyon denir.</w:t>
            </w:r>
          </w:p>
        </w:tc>
      </w:tr>
      <w:tr w:rsidR="000D003B" w:rsidRPr="00935DE9" w14:paraId="15936736" w14:textId="77777777" w:rsidTr="00FC23E0">
        <w:tc>
          <w:tcPr>
            <w:tcW w:w="9288" w:type="dxa"/>
            <w:gridSpan w:val="3"/>
          </w:tcPr>
          <w:p w14:paraId="54106F87" w14:textId="57B33BFF" w:rsidR="000D003B" w:rsidRPr="00935DE9" w:rsidRDefault="000D003B" w:rsidP="000D003B">
            <w:pPr>
              <w:rPr>
                <w:rFonts w:cstheme="minorHAnsi"/>
              </w:rPr>
            </w:pPr>
            <w:r w:rsidRPr="00935DE9">
              <w:rPr>
                <w:rFonts w:cstheme="minorHAnsi"/>
                <w:b/>
              </w:rPr>
              <w:t>Amaç:</w:t>
            </w:r>
            <w:r w:rsidRPr="00935DE9">
              <w:rPr>
                <w:rFonts w:cstheme="minorHAnsi"/>
              </w:rPr>
              <w:t xml:space="preserve"> </w:t>
            </w:r>
            <w:r w:rsidRPr="000D003B">
              <w:rPr>
                <w:rFonts w:cstheme="minorHAnsi"/>
              </w:rPr>
              <w:t>Oral aspirasyonun amacı, ağız ve boğazdan (orofarinks) mukoza salgılarını</w:t>
            </w:r>
            <w:r>
              <w:rPr>
                <w:rFonts w:cstheme="minorHAnsi"/>
              </w:rPr>
              <w:t xml:space="preserve"> </w:t>
            </w:r>
            <w:r w:rsidRPr="000D003B">
              <w:rPr>
                <w:rFonts w:cstheme="minorHAnsi"/>
              </w:rPr>
              <w:t>ve yabancı maddeleri (kusmuk veya mide salgıları) uzaklaştırarak açık bir hava yolu</w:t>
            </w:r>
            <w:r>
              <w:rPr>
                <w:rFonts w:cstheme="minorHAnsi"/>
              </w:rPr>
              <w:t xml:space="preserve"> </w:t>
            </w:r>
            <w:r w:rsidRPr="000D003B">
              <w:rPr>
                <w:rFonts w:cstheme="minorHAnsi"/>
              </w:rPr>
              <w:t>sağlamak ve oksijenizasyonu iyileştirmektir.</w:t>
            </w:r>
            <w:r w:rsidRPr="000D003B">
              <w:rPr>
                <w:rFonts w:ascii="TimesNewRomanPSMT" w:hAnsi="TimesNewRomanPSMT" w:cs="TimesNewRomanPSMT"/>
                <w:sz w:val="20"/>
                <w:szCs w:val="20"/>
                <w14:ligatures w14:val="standardContextual"/>
              </w:rPr>
              <w:t xml:space="preserve"> </w:t>
            </w:r>
            <w:r w:rsidRPr="000D003B">
              <w:rPr>
                <w:rFonts w:cstheme="minorHAnsi"/>
              </w:rPr>
              <w:t>Nazofarengeal aspirasyon, burun deliklerinden esnek,</w:t>
            </w:r>
            <w:r>
              <w:rPr>
                <w:rFonts w:cstheme="minorHAnsi"/>
              </w:rPr>
              <w:t xml:space="preserve"> </w:t>
            </w:r>
            <w:r w:rsidRPr="000D003B">
              <w:rPr>
                <w:rFonts w:cstheme="minorHAnsi"/>
              </w:rPr>
              <w:t>yumuşak bir aspirasyon kateteri ile girilerek burun boşluğu, farinks ve boğazdaki salgıları</w:t>
            </w:r>
            <w:r>
              <w:rPr>
                <w:rFonts w:cstheme="minorHAnsi"/>
              </w:rPr>
              <w:t xml:space="preserve"> </w:t>
            </w:r>
            <w:r w:rsidRPr="000D003B">
              <w:rPr>
                <w:rFonts w:cstheme="minorHAnsi"/>
              </w:rPr>
              <w:t>giderir.</w:t>
            </w:r>
          </w:p>
        </w:tc>
      </w:tr>
      <w:tr w:rsidR="000D003B" w:rsidRPr="00935DE9" w14:paraId="6DFA1F44" w14:textId="77777777" w:rsidTr="00FC23E0">
        <w:tc>
          <w:tcPr>
            <w:tcW w:w="9288" w:type="dxa"/>
            <w:gridSpan w:val="3"/>
          </w:tcPr>
          <w:p w14:paraId="52EB3BF0" w14:textId="77777777" w:rsidR="000D003B" w:rsidRPr="00935DE9" w:rsidRDefault="000D003B" w:rsidP="00B91427">
            <w:pPr>
              <w:rPr>
                <w:rFonts w:cstheme="minorHAnsi"/>
                <w:b/>
              </w:rPr>
            </w:pPr>
            <w:r w:rsidRPr="00935DE9">
              <w:rPr>
                <w:rFonts w:cstheme="minorHAnsi"/>
              </w:rPr>
              <w:t>K</w:t>
            </w:r>
            <w:r w:rsidRPr="00935DE9">
              <w:rPr>
                <w:rFonts w:cstheme="minorHAnsi"/>
                <w:b/>
              </w:rPr>
              <w:t xml:space="preserve">ullanılan Araç ve Gereçler: </w:t>
            </w:r>
          </w:p>
          <w:p w14:paraId="25673E4E" w14:textId="77777777" w:rsidR="000D003B" w:rsidRPr="00935DE9" w:rsidRDefault="000D003B" w:rsidP="00B91427">
            <w:pPr>
              <w:rPr>
                <w:rFonts w:cstheme="minorHAnsi"/>
              </w:rPr>
            </w:pPr>
            <w:r w:rsidRPr="00935DE9">
              <w:rPr>
                <w:rFonts w:ascii="MS Gothic" w:eastAsia="MS Gothic" w:hAnsi="MS Gothic" w:cs="MS Gothic" w:hint="eastAsia"/>
              </w:rPr>
              <w:t>✓</w:t>
            </w:r>
            <w:r w:rsidRPr="00935DE9">
              <w:rPr>
                <w:rFonts w:cstheme="minorHAnsi"/>
              </w:rPr>
              <w:t xml:space="preserve"> Aspiratör (Sabit veya portatif)</w:t>
            </w:r>
          </w:p>
          <w:p w14:paraId="04CE0131" w14:textId="77777777" w:rsidR="000D003B" w:rsidRPr="00935DE9" w:rsidRDefault="000D003B" w:rsidP="00B91427">
            <w:pPr>
              <w:rPr>
                <w:rFonts w:cstheme="minorHAnsi"/>
              </w:rPr>
            </w:pPr>
            <w:r w:rsidRPr="00935DE9">
              <w:rPr>
                <w:rFonts w:ascii="MS Gothic" w:eastAsia="MS Gothic" w:hAnsi="MS Gothic" w:cs="MS Gothic" w:hint="eastAsia"/>
              </w:rPr>
              <w:t>✓</w:t>
            </w:r>
            <w:r w:rsidRPr="00935DE9">
              <w:rPr>
                <w:rFonts w:cstheme="minorHAnsi"/>
              </w:rPr>
              <w:t xml:space="preserve"> Uygun boyda aspirasyon sondası (tek kullanımlık)</w:t>
            </w:r>
          </w:p>
          <w:p w14:paraId="6E1079E2" w14:textId="77777777" w:rsidR="000D003B" w:rsidRPr="00935DE9" w:rsidRDefault="000D003B" w:rsidP="00B91427">
            <w:pPr>
              <w:rPr>
                <w:rFonts w:cstheme="minorHAnsi"/>
              </w:rPr>
            </w:pPr>
            <w:r w:rsidRPr="00935DE9">
              <w:rPr>
                <w:rFonts w:ascii="MS Gothic" w:eastAsia="MS Gothic" w:hAnsi="MS Gothic" w:cs="MS Gothic" w:hint="eastAsia"/>
              </w:rPr>
              <w:t>✓</w:t>
            </w:r>
            <w:r w:rsidRPr="00935DE9">
              <w:rPr>
                <w:rFonts w:cstheme="minorHAnsi"/>
              </w:rPr>
              <w:t xml:space="preserve"> Aspirasyon sondası temizliği için su</w:t>
            </w:r>
          </w:p>
          <w:p w14:paraId="0920BF14" w14:textId="77777777" w:rsidR="000D003B" w:rsidRPr="00935DE9" w:rsidRDefault="000D003B" w:rsidP="00B91427">
            <w:pPr>
              <w:rPr>
                <w:rFonts w:cstheme="minorHAnsi"/>
              </w:rPr>
            </w:pPr>
            <w:r w:rsidRPr="00935DE9">
              <w:rPr>
                <w:rFonts w:ascii="MS Gothic" w:eastAsia="MS Gothic" w:hAnsi="MS Gothic" w:cs="MS Gothic" w:hint="eastAsia"/>
              </w:rPr>
              <w:t>✓</w:t>
            </w:r>
            <w:r w:rsidRPr="00935DE9">
              <w:rPr>
                <w:rFonts w:cstheme="minorHAnsi"/>
              </w:rPr>
              <w:t xml:space="preserve"> Kişisel koruyucu ekipmanlar (eldiven, maske, gözlük)</w:t>
            </w:r>
          </w:p>
          <w:p w14:paraId="484F0C00" w14:textId="77777777" w:rsidR="000D003B" w:rsidRPr="00935DE9" w:rsidRDefault="000D003B" w:rsidP="00B91427">
            <w:pPr>
              <w:rPr>
                <w:rFonts w:cstheme="minorHAnsi"/>
              </w:rPr>
            </w:pPr>
            <w:r w:rsidRPr="00935DE9">
              <w:rPr>
                <w:rFonts w:ascii="MS Gothic" w:eastAsia="MS Gothic" w:hAnsi="MS Gothic" w:cs="MS Gothic" w:hint="eastAsia"/>
              </w:rPr>
              <w:t>✓</w:t>
            </w:r>
            <w:r w:rsidRPr="00935DE9">
              <w:rPr>
                <w:rFonts w:cstheme="minorHAnsi"/>
              </w:rPr>
              <w:t xml:space="preserve"> Balon Valf Maske</w:t>
            </w:r>
          </w:p>
          <w:p w14:paraId="1B8C3C83" w14:textId="77777777" w:rsidR="000D003B" w:rsidRPr="00935DE9" w:rsidRDefault="000D003B" w:rsidP="00B91427">
            <w:pPr>
              <w:rPr>
                <w:rFonts w:cstheme="minorHAnsi"/>
              </w:rPr>
            </w:pPr>
            <w:r w:rsidRPr="00935DE9">
              <w:rPr>
                <w:rFonts w:ascii="MS Gothic" w:eastAsia="MS Gothic" w:hAnsi="MS Gothic" w:cs="MS Gothic" w:hint="eastAsia"/>
              </w:rPr>
              <w:t>✓</w:t>
            </w:r>
            <w:r w:rsidRPr="00935DE9">
              <w:rPr>
                <w:rFonts w:cstheme="minorHAnsi"/>
              </w:rPr>
              <w:t xml:space="preserve"> Oksijen Kaynağı</w:t>
            </w:r>
          </w:p>
        </w:tc>
      </w:tr>
      <w:tr w:rsidR="000D003B" w:rsidRPr="00935DE9" w14:paraId="587D7275" w14:textId="77777777" w:rsidTr="00FC23E0">
        <w:tc>
          <w:tcPr>
            <w:tcW w:w="9288" w:type="dxa"/>
            <w:gridSpan w:val="3"/>
          </w:tcPr>
          <w:p w14:paraId="2F8E5DF4" w14:textId="77777777" w:rsidR="000D003B" w:rsidRDefault="000D003B" w:rsidP="00B91427">
            <w:pPr>
              <w:jc w:val="both"/>
              <w:rPr>
                <w:rFonts w:cstheme="minorHAnsi"/>
                <w:b/>
              </w:rPr>
            </w:pPr>
            <w:r w:rsidRPr="00935DE9">
              <w:rPr>
                <w:rFonts w:cstheme="minorHAnsi"/>
                <w:b/>
              </w:rPr>
              <w:t>Dikkat Edilmesi Gereken Hususlar</w:t>
            </w:r>
          </w:p>
          <w:p w14:paraId="17BB5DF4" w14:textId="0A2B6701" w:rsidR="000D003B" w:rsidRPr="000D003B" w:rsidRDefault="000D003B" w:rsidP="000D003B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0D003B">
              <w:rPr>
                <w:rFonts w:cstheme="minorHAnsi"/>
                <w:bCs/>
              </w:rPr>
              <w:t>Öncelikle hastanın aspirasyon gereksinimi olup olmadığına karar verilmelidir.</w:t>
            </w:r>
          </w:p>
          <w:p w14:paraId="0828BB98" w14:textId="77777777" w:rsidR="000D003B" w:rsidRDefault="000D003B" w:rsidP="000D003B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0D003B">
              <w:rPr>
                <w:rFonts w:cstheme="minorHAnsi"/>
                <w:bCs/>
              </w:rPr>
              <w:t>Tüm hastaların 1-2 saatte bir aspire edilmesi gibi rutin bir uygulama yoktur. Sekresyon</w:t>
            </w:r>
            <w:r>
              <w:rPr>
                <w:rFonts w:cstheme="minorHAnsi"/>
                <w:bCs/>
              </w:rPr>
              <w:t xml:space="preserve"> </w:t>
            </w:r>
            <w:r w:rsidRPr="000D003B">
              <w:rPr>
                <w:rFonts w:cstheme="minorHAnsi"/>
                <w:bCs/>
              </w:rPr>
              <w:t>üretimi var olan patolojiye göre değişiklik gösterir.</w:t>
            </w:r>
          </w:p>
          <w:p w14:paraId="581D2D3E" w14:textId="2E5C87DB" w:rsidR="000D003B" w:rsidRPr="000D003B" w:rsidRDefault="000D003B" w:rsidP="000D003B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0D003B">
              <w:rPr>
                <w:rFonts w:cstheme="minorHAnsi"/>
                <w:bCs/>
              </w:rPr>
              <w:t xml:space="preserve"> Hastada fark edilmemiş aspirasyon</w:t>
            </w:r>
            <w:r>
              <w:rPr>
                <w:rFonts w:cstheme="minorHAnsi"/>
                <w:bCs/>
              </w:rPr>
              <w:t xml:space="preserve"> </w:t>
            </w:r>
            <w:r w:rsidRPr="000D003B">
              <w:rPr>
                <w:rFonts w:cstheme="minorHAnsi"/>
                <w:bCs/>
              </w:rPr>
              <w:t>gereksinimi havayolu tıkanıklığına ve hatta ölüme yol açabilirken, gereksiz</w:t>
            </w:r>
            <w:r>
              <w:rPr>
                <w:rFonts w:cstheme="minorHAnsi"/>
                <w:bCs/>
              </w:rPr>
              <w:t xml:space="preserve"> </w:t>
            </w:r>
            <w:r w:rsidRPr="000D003B">
              <w:rPr>
                <w:rFonts w:cstheme="minorHAnsi"/>
                <w:bCs/>
              </w:rPr>
              <w:t>yere sık aspirasyonda komplikasyonlara neden olabilir.</w:t>
            </w:r>
          </w:p>
          <w:p w14:paraId="56B6BD26" w14:textId="77777777" w:rsidR="000D003B" w:rsidRDefault="000D003B" w:rsidP="000D003B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0D003B">
              <w:rPr>
                <w:rFonts w:cstheme="minorHAnsi"/>
                <w:bCs/>
              </w:rPr>
              <w:t>Gözlem ve akciğerlerin dinlenmesi sırasında sekresyon varsa aspirasyon yapılmalıdır.</w:t>
            </w:r>
          </w:p>
          <w:p w14:paraId="6FEC2635" w14:textId="77777777" w:rsidR="000D003B" w:rsidRDefault="000D003B" w:rsidP="000D003B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0D003B">
              <w:rPr>
                <w:rFonts w:cstheme="minorHAnsi"/>
                <w:bCs/>
              </w:rPr>
              <w:t>Gürültülü solunum, azalmış O2 saturasyonu, endişe, huzursuzluk, artan solunum veya</w:t>
            </w:r>
            <w:r>
              <w:rPr>
                <w:rFonts w:cstheme="minorHAnsi"/>
                <w:bCs/>
              </w:rPr>
              <w:t xml:space="preserve"> </w:t>
            </w:r>
            <w:r w:rsidRPr="000D003B">
              <w:rPr>
                <w:rFonts w:cstheme="minorHAnsi"/>
                <w:bCs/>
              </w:rPr>
              <w:t xml:space="preserve">nefes alma, cilt renginde değişiklik veya hırıltı veya hırıltı sesleriyle gösterilir. </w:t>
            </w:r>
          </w:p>
          <w:p w14:paraId="7BD37982" w14:textId="3E9B47D8" w:rsidR="000D003B" w:rsidRPr="000D003B" w:rsidRDefault="000D003B" w:rsidP="000D003B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0D003B">
              <w:rPr>
                <w:rFonts w:cstheme="minorHAnsi"/>
                <w:bCs/>
              </w:rPr>
              <w:t>Bunlar</w:t>
            </w:r>
            <w:r>
              <w:rPr>
                <w:rFonts w:cstheme="minorHAnsi"/>
                <w:bCs/>
              </w:rPr>
              <w:t xml:space="preserve"> </w:t>
            </w:r>
            <w:r w:rsidRPr="000D003B">
              <w:rPr>
                <w:rFonts w:cstheme="minorHAnsi"/>
                <w:bCs/>
              </w:rPr>
              <w:t>solunum sıkıntısı belirti ve bulgularıdır, hasta hemen aspire edilmelidir.</w:t>
            </w:r>
          </w:p>
          <w:p w14:paraId="669F278C" w14:textId="57794B53" w:rsidR="000D003B" w:rsidRPr="000D003B" w:rsidRDefault="000D003B" w:rsidP="000D003B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0D003B">
              <w:rPr>
                <w:rFonts w:cstheme="minorHAnsi"/>
                <w:bCs/>
              </w:rPr>
              <w:t>Aspirasyon işlemi 15 sn’den fazla sürmemeli ve hastanın aspirasyon geçişleri arasında</w:t>
            </w:r>
            <w:r>
              <w:rPr>
                <w:rFonts w:cstheme="minorHAnsi"/>
                <w:bCs/>
              </w:rPr>
              <w:t xml:space="preserve"> </w:t>
            </w:r>
            <w:r w:rsidRPr="000D003B">
              <w:rPr>
                <w:rFonts w:cstheme="minorHAnsi"/>
                <w:bCs/>
              </w:rPr>
              <w:t>iyileşmesine izin verilmelidir. Aspiratör basıncı 120 mm/Hg’yı aşmamalıdır.</w:t>
            </w:r>
          </w:p>
          <w:p w14:paraId="02BD00E7" w14:textId="55D2ED1B" w:rsidR="000D003B" w:rsidRPr="000D003B" w:rsidRDefault="000D003B" w:rsidP="000D003B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0D003B">
              <w:rPr>
                <w:rFonts w:cstheme="minorHAnsi"/>
                <w:bCs/>
              </w:rPr>
              <w:t>Kalın aspirasyon katateri kullanımından kaçınılmalı. Havayolunu daraltıp hastadan</w:t>
            </w:r>
          </w:p>
          <w:p w14:paraId="2EF415AC" w14:textId="325058CF" w:rsidR="000D003B" w:rsidRPr="000D003B" w:rsidRDefault="000D003B" w:rsidP="000D003B">
            <w:pPr>
              <w:pStyle w:val="ListeParagraf"/>
              <w:jc w:val="both"/>
              <w:rPr>
                <w:rFonts w:cstheme="minorHAnsi"/>
                <w:bCs/>
              </w:rPr>
            </w:pPr>
            <w:r w:rsidRPr="000D003B">
              <w:rPr>
                <w:rFonts w:cstheme="minorHAnsi"/>
                <w:bCs/>
              </w:rPr>
              <w:t>fazla miktarda oksijenlenmiş hava çektiği, hipoksi ve hipoksemi gibi komplikasyonları</w:t>
            </w:r>
            <w:r>
              <w:rPr>
                <w:rFonts w:cstheme="minorHAnsi"/>
                <w:bCs/>
              </w:rPr>
              <w:t xml:space="preserve"> </w:t>
            </w:r>
            <w:r w:rsidRPr="000D003B">
              <w:rPr>
                <w:rFonts w:cstheme="minorHAnsi"/>
                <w:bCs/>
              </w:rPr>
              <w:t>artırdığı bilinmektedir.</w:t>
            </w:r>
          </w:p>
          <w:p w14:paraId="6142BDEF" w14:textId="34D744FD" w:rsidR="000D003B" w:rsidRPr="00FC23E0" w:rsidRDefault="000D003B" w:rsidP="00FC23E0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0D003B">
              <w:rPr>
                <w:rFonts w:cstheme="minorHAnsi"/>
                <w:bCs/>
              </w:rPr>
              <w:lastRenderedPageBreak/>
              <w:t>Steriliteye dikkat edilmelidir aksi takdirde infeksiyonlara neden olarak hastanede yatış</w:t>
            </w:r>
            <w:r w:rsidR="00FC23E0">
              <w:rPr>
                <w:rFonts w:cstheme="minorHAnsi"/>
                <w:bCs/>
              </w:rPr>
              <w:t xml:space="preserve"> </w:t>
            </w:r>
            <w:r w:rsidRPr="00FC23E0">
              <w:rPr>
                <w:rFonts w:cstheme="minorHAnsi"/>
                <w:bCs/>
              </w:rPr>
              <w:t>süresi uzamasına neden olunabilir.</w:t>
            </w:r>
          </w:p>
        </w:tc>
      </w:tr>
      <w:tr w:rsidR="000D003B" w:rsidRPr="00935DE9" w14:paraId="4853ADC6" w14:textId="77777777" w:rsidTr="00FC23E0">
        <w:tc>
          <w:tcPr>
            <w:tcW w:w="6771" w:type="dxa"/>
          </w:tcPr>
          <w:p w14:paraId="10AC6615" w14:textId="77777777" w:rsidR="000D003B" w:rsidRPr="00935DE9" w:rsidRDefault="000D003B" w:rsidP="00B91427">
            <w:pPr>
              <w:rPr>
                <w:rFonts w:cstheme="minorHAnsi"/>
                <w:b/>
              </w:rPr>
            </w:pPr>
            <w:r w:rsidRPr="00935DE9">
              <w:rPr>
                <w:rFonts w:cstheme="minorHAnsi"/>
                <w:b/>
              </w:rPr>
              <w:lastRenderedPageBreak/>
              <w:t>Uygulama Basamakları</w:t>
            </w:r>
          </w:p>
        </w:tc>
        <w:tc>
          <w:tcPr>
            <w:tcW w:w="1134" w:type="dxa"/>
          </w:tcPr>
          <w:p w14:paraId="40D4DF16" w14:textId="77777777" w:rsidR="000D003B" w:rsidRPr="00935DE9" w:rsidRDefault="000D003B" w:rsidP="00B91427">
            <w:pPr>
              <w:rPr>
                <w:rFonts w:cstheme="minorHAnsi"/>
                <w:b/>
              </w:rPr>
            </w:pPr>
            <w:r w:rsidRPr="00935DE9">
              <w:rPr>
                <w:rFonts w:cstheme="minorHAnsi"/>
                <w:b/>
              </w:rPr>
              <w:t>Uyguladı</w:t>
            </w:r>
          </w:p>
        </w:tc>
        <w:tc>
          <w:tcPr>
            <w:tcW w:w="1383" w:type="dxa"/>
          </w:tcPr>
          <w:p w14:paraId="417F3652" w14:textId="77777777" w:rsidR="000D003B" w:rsidRPr="00935DE9" w:rsidRDefault="000D003B" w:rsidP="00B91427">
            <w:pPr>
              <w:rPr>
                <w:rFonts w:cstheme="minorHAnsi"/>
                <w:b/>
              </w:rPr>
            </w:pPr>
            <w:r w:rsidRPr="00935DE9">
              <w:rPr>
                <w:rFonts w:cstheme="minorHAnsi"/>
                <w:b/>
              </w:rPr>
              <w:t>Uygulamadı</w:t>
            </w:r>
          </w:p>
        </w:tc>
      </w:tr>
      <w:tr w:rsidR="000D003B" w:rsidRPr="00935DE9" w14:paraId="1FBE396F" w14:textId="77777777" w:rsidTr="00FC23E0">
        <w:tc>
          <w:tcPr>
            <w:tcW w:w="6771" w:type="dxa"/>
          </w:tcPr>
          <w:p w14:paraId="4D3E516E" w14:textId="2065AF2D" w:rsidR="000D003B" w:rsidRPr="00935DE9" w:rsidRDefault="000D003B" w:rsidP="000D003B">
            <w:pPr>
              <w:rPr>
                <w:rFonts w:cstheme="minorHAnsi"/>
              </w:rPr>
            </w:pPr>
            <w:r w:rsidRPr="00935DE9">
              <w:rPr>
                <w:rFonts w:eastAsia="MS Gothic" w:cstheme="minorHAnsi"/>
              </w:rPr>
              <w:t>1.</w:t>
            </w:r>
            <w:r w:rsidRPr="00935DE9">
              <w:rPr>
                <w:rFonts w:cstheme="minorHAnsi"/>
              </w:rPr>
              <w:t xml:space="preserve"> </w:t>
            </w:r>
            <w:r w:rsidRPr="000D003B">
              <w:rPr>
                <w:rFonts w:cstheme="minorHAnsi"/>
              </w:rPr>
              <w:t>Hasta başındaki komidine gerekli malzemeleri getirin.</w:t>
            </w:r>
          </w:p>
        </w:tc>
        <w:tc>
          <w:tcPr>
            <w:tcW w:w="1134" w:type="dxa"/>
          </w:tcPr>
          <w:p w14:paraId="6AC6D442" w14:textId="77777777" w:rsidR="000D003B" w:rsidRPr="00935DE9" w:rsidRDefault="000D003B" w:rsidP="00B91427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68C9C602" w14:textId="77777777" w:rsidR="000D003B" w:rsidRPr="00935DE9" w:rsidRDefault="000D003B" w:rsidP="00B91427">
            <w:pPr>
              <w:rPr>
                <w:rFonts w:cstheme="minorHAnsi"/>
              </w:rPr>
            </w:pPr>
          </w:p>
        </w:tc>
      </w:tr>
      <w:tr w:rsidR="000D003B" w:rsidRPr="00935DE9" w14:paraId="348759A0" w14:textId="77777777" w:rsidTr="00FC23E0">
        <w:tc>
          <w:tcPr>
            <w:tcW w:w="6771" w:type="dxa"/>
          </w:tcPr>
          <w:p w14:paraId="5FAE10B8" w14:textId="11EF7C1F" w:rsidR="000D003B" w:rsidRPr="000D003B" w:rsidRDefault="000D003B" w:rsidP="000D003B">
            <w:pPr>
              <w:rPr>
                <w:rFonts w:eastAsia="MS Gothic" w:cstheme="minorHAnsi"/>
              </w:rPr>
            </w:pPr>
            <w:r w:rsidRPr="00935DE9">
              <w:rPr>
                <w:rFonts w:eastAsia="MS Gothic" w:cstheme="minorHAnsi"/>
              </w:rPr>
              <w:t>2.</w:t>
            </w:r>
            <w:r w:rsidRPr="000D003B">
              <w:rPr>
                <w:rFonts w:cstheme="minorHAnsi"/>
              </w:rPr>
              <w:t xml:space="preserve"> </w:t>
            </w:r>
            <w:r w:rsidRPr="000D003B">
              <w:rPr>
                <w:rFonts w:eastAsia="MS Gothic" w:cstheme="minorHAnsi"/>
              </w:rPr>
              <w:t>El hijyeni gerçekleştirin ve belirtildiyse kişisel koruyucu</w:t>
            </w:r>
            <w:r>
              <w:rPr>
                <w:rFonts w:eastAsia="MS Gothic" w:cstheme="minorHAnsi"/>
              </w:rPr>
              <w:t xml:space="preserve"> </w:t>
            </w:r>
            <w:r w:rsidRPr="000D003B">
              <w:rPr>
                <w:rFonts w:eastAsia="MS Gothic" w:cstheme="minorHAnsi"/>
              </w:rPr>
              <w:t>donanım (KKD) uygulayın. Yüz koruyucu,</w:t>
            </w:r>
            <w:r>
              <w:rPr>
                <w:rFonts w:eastAsia="MS Gothic" w:cstheme="minorHAnsi"/>
              </w:rPr>
              <w:t xml:space="preserve"> </w:t>
            </w:r>
            <w:r w:rsidRPr="000D003B">
              <w:rPr>
                <w:rFonts w:eastAsia="MS Gothic" w:cstheme="minorHAnsi"/>
              </w:rPr>
              <w:t>gözlük ya da maske takın.</w:t>
            </w:r>
          </w:p>
        </w:tc>
        <w:tc>
          <w:tcPr>
            <w:tcW w:w="1134" w:type="dxa"/>
          </w:tcPr>
          <w:p w14:paraId="33C441EE" w14:textId="77777777" w:rsidR="000D003B" w:rsidRPr="00935DE9" w:rsidRDefault="000D003B" w:rsidP="00B91427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0B220E32" w14:textId="77777777" w:rsidR="000D003B" w:rsidRPr="00935DE9" w:rsidRDefault="000D003B" w:rsidP="00B91427">
            <w:pPr>
              <w:rPr>
                <w:rFonts w:cstheme="minorHAnsi"/>
              </w:rPr>
            </w:pPr>
          </w:p>
        </w:tc>
      </w:tr>
      <w:tr w:rsidR="000D003B" w:rsidRPr="00935DE9" w14:paraId="4DE2B026" w14:textId="77777777" w:rsidTr="00FC23E0">
        <w:trPr>
          <w:trHeight w:val="208"/>
        </w:trPr>
        <w:tc>
          <w:tcPr>
            <w:tcW w:w="6771" w:type="dxa"/>
          </w:tcPr>
          <w:p w14:paraId="47861136" w14:textId="16DF0C65" w:rsidR="000D003B" w:rsidRPr="00935DE9" w:rsidRDefault="000D003B" w:rsidP="000D003B">
            <w:pPr>
              <w:rPr>
                <w:rFonts w:cstheme="minorHAnsi"/>
              </w:rPr>
            </w:pPr>
            <w:r w:rsidRPr="00935DE9">
              <w:rPr>
                <w:rFonts w:eastAsia="MS Gothic" w:cstheme="minorHAnsi"/>
              </w:rPr>
              <w:t>3.</w:t>
            </w:r>
            <w:r w:rsidRPr="00935DE9">
              <w:rPr>
                <w:rFonts w:cstheme="minorHAnsi"/>
              </w:rPr>
              <w:t xml:space="preserve"> </w:t>
            </w:r>
            <w:r w:rsidRPr="000D003B">
              <w:rPr>
                <w:rFonts w:cstheme="minorHAnsi"/>
              </w:rPr>
              <w:t>Hastanın kimliğini (örneğin, ad ve doğum tarihi)</w:t>
            </w:r>
            <w:r>
              <w:rPr>
                <w:rFonts w:cstheme="minorHAnsi"/>
              </w:rPr>
              <w:t xml:space="preserve"> </w:t>
            </w:r>
            <w:r w:rsidRPr="000D003B">
              <w:rPr>
                <w:rFonts w:cstheme="minorHAnsi"/>
              </w:rPr>
              <w:t>doğrulayın.</w:t>
            </w:r>
          </w:p>
        </w:tc>
        <w:tc>
          <w:tcPr>
            <w:tcW w:w="1134" w:type="dxa"/>
          </w:tcPr>
          <w:p w14:paraId="7D4F2665" w14:textId="77777777" w:rsidR="000D003B" w:rsidRPr="00935DE9" w:rsidRDefault="000D003B" w:rsidP="00B91427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6080F277" w14:textId="77777777" w:rsidR="000D003B" w:rsidRPr="00935DE9" w:rsidRDefault="000D003B" w:rsidP="00B91427">
            <w:pPr>
              <w:rPr>
                <w:rFonts w:cstheme="minorHAnsi"/>
              </w:rPr>
            </w:pPr>
          </w:p>
        </w:tc>
      </w:tr>
      <w:tr w:rsidR="000D003B" w:rsidRPr="00935DE9" w14:paraId="36ACA20C" w14:textId="77777777" w:rsidTr="00FC23E0">
        <w:tc>
          <w:tcPr>
            <w:tcW w:w="6771" w:type="dxa"/>
          </w:tcPr>
          <w:p w14:paraId="0C8C7162" w14:textId="103CC93F" w:rsidR="000D003B" w:rsidRPr="000D003B" w:rsidRDefault="000D003B" w:rsidP="000D003B">
            <w:pPr>
              <w:rPr>
                <w:rFonts w:eastAsia="MS Gothic" w:cstheme="minorHAnsi"/>
              </w:rPr>
            </w:pPr>
            <w:r w:rsidRPr="00935DE9">
              <w:rPr>
                <w:rFonts w:eastAsia="MS Gothic" w:cstheme="minorHAnsi"/>
              </w:rPr>
              <w:t>4.</w:t>
            </w:r>
            <w:r w:rsidRPr="000D003B">
              <w:rPr>
                <w:rFonts w:cstheme="minorHAnsi"/>
              </w:rPr>
              <w:t xml:space="preserve"> </w:t>
            </w:r>
            <w:r w:rsidRPr="000D003B">
              <w:rPr>
                <w:rFonts w:eastAsia="MS Gothic" w:cstheme="minorHAnsi"/>
              </w:rPr>
              <w:t>Mümkünse yatak çevresindeki perdeyi çekin ve</w:t>
            </w:r>
            <w:r>
              <w:rPr>
                <w:rFonts w:eastAsia="MS Gothic" w:cstheme="minorHAnsi"/>
              </w:rPr>
              <w:t xml:space="preserve"> </w:t>
            </w:r>
            <w:r w:rsidRPr="000D003B">
              <w:rPr>
                <w:rFonts w:eastAsia="MS Gothic" w:cstheme="minorHAnsi"/>
              </w:rPr>
              <w:t>oda kapısını kapatın.</w:t>
            </w:r>
          </w:p>
        </w:tc>
        <w:tc>
          <w:tcPr>
            <w:tcW w:w="1134" w:type="dxa"/>
          </w:tcPr>
          <w:p w14:paraId="02E66C56" w14:textId="77777777" w:rsidR="000D003B" w:rsidRPr="00935DE9" w:rsidRDefault="000D003B" w:rsidP="00B91427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5CD6C767" w14:textId="77777777" w:rsidR="000D003B" w:rsidRPr="00935DE9" w:rsidRDefault="000D003B" w:rsidP="00B91427">
            <w:pPr>
              <w:rPr>
                <w:rFonts w:cstheme="minorHAnsi"/>
              </w:rPr>
            </w:pPr>
          </w:p>
        </w:tc>
      </w:tr>
      <w:tr w:rsidR="000D003B" w:rsidRPr="00935DE9" w14:paraId="443EE0BA" w14:textId="77777777" w:rsidTr="00FC23E0">
        <w:tc>
          <w:tcPr>
            <w:tcW w:w="6771" w:type="dxa"/>
          </w:tcPr>
          <w:p w14:paraId="17D178DC" w14:textId="62BD45BF" w:rsidR="000D003B" w:rsidRPr="000D003B" w:rsidRDefault="000D003B" w:rsidP="000D003B">
            <w:pPr>
              <w:rPr>
                <w:rFonts w:eastAsia="MS Gothic" w:cstheme="minorHAnsi"/>
              </w:rPr>
            </w:pPr>
            <w:r w:rsidRPr="00935DE9">
              <w:rPr>
                <w:rFonts w:eastAsia="MS Gothic" w:cstheme="minorHAnsi"/>
              </w:rPr>
              <w:t>5.</w:t>
            </w:r>
            <w:r w:rsidRPr="000D003B">
              <w:rPr>
                <w:rFonts w:cstheme="minorHAnsi"/>
              </w:rPr>
              <w:t xml:space="preserve"> </w:t>
            </w:r>
            <w:r w:rsidRPr="000D003B">
              <w:rPr>
                <w:rFonts w:eastAsia="MS Gothic" w:cstheme="minorHAnsi"/>
              </w:rPr>
              <w:t>Aspirasyon gereksinimini belirleyin ve tedavi planındaki</w:t>
            </w:r>
            <w:r>
              <w:rPr>
                <w:rFonts w:eastAsia="MS Gothic" w:cstheme="minorHAnsi"/>
              </w:rPr>
              <w:t xml:space="preserve"> </w:t>
            </w:r>
            <w:r w:rsidRPr="000D003B">
              <w:rPr>
                <w:rFonts w:eastAsia="MS Gothic" w:cstheme="minorHAnsi"/>
              </w:rPr>
              <w:t xml:space="preserve">aspirasyon istemini doğrulayın. </w:t>
            </w:r>
          </w:p>
        </w:tc>
        <w:tc>
          <w:tcPr>
            <w:tcW w:w="1134" w:type="dxa"/>
          </w:tcPr>
          <w:p w14:paraId="5A1642DF" w14:textId="77777777" w:rsidR="000D003B" w:rsidRPr="00935DE9" w:rsidRDefault="000D003B" w:rsidP="00B91427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231052A2" w14:textId="77777777" w:rsidR="000D003B" w:rsidRPr="00935DE9" w:rsidRDefault="000D003B" w:rsidP="00B91427">
            <w:pPr>
              <w:rPr>
                <w:rFonts w:cstheme="minorHAnsi"/>
              </w:rPr>
            </w:pPr>
          </w:p>
        </w:tc>
      </w:tr>
      <w:tr w:rsidR="000D003B" w:rsidRPr="00935DE9" w14:paraId="7D2F3C1F" w14:textId="77777777" w:rsidTr="00FC23E0">
        <w:tc>
          <w:tcPr>
            <w:tcW w:w="6771" w:type="dxa"/>
          </w:tcPr>
          <w:p w14:paraId="3B400B2C" w14:textId="642A6828" w:rsidR="000D003B" w:rsidRPr="00935DE9" w:rsidRDefault="000D003B" w:rsidP="000D003B">
            <w:pPr>
              <w:rPr>
                <w:rFonts w:cstheme="minorHAnsi"/>
              </w:rPr>
            </w:pPr>
            <w:r w:rsidRPr="00935DE9">
              <w:rPr>
                <w:rFonts w:eastAsia="MS Gothic" w:cstheme="minorHAnsi"/>
              </w:rPr>
              <w:t>6.</w:t>
            </w:r>
            <w:r w:rsidRPr="00935DE9">
              <w:rPr>
                <w:rFonts w:cstheme="minorHAnsi"/>
              </w:rPr>
              <w:t xml:space="preserve"> </w:t>
            </w:r>
            <w:r w:rsidRPr="000D003B">
              <w:rPr>
                <w:rFonts w:cstheme="minorHAnsi"/>
              </w:rPr>
              <w:t>Hastanın bilinci yerinde olmasa bile işlemi ve niçin</w:t>
            </w:r>
            <w:r>
              <w:rPr>
                <w:rFonts w:cstheme="minorHAnsi"/>
              </w:rPr>
              <w:t xml:space="preserve"> </w:t>
            </w:r>
            <w:r w:rsidRPr="000D003B">
              <w:rPr>
                <w:rFonts w:cstheme="minorHAnsi"/>
              </w:rPr>
              <w:t>yaptığınızı açıklayın. Eğer solunum güçlüğü hissederse</w:t>
            </w:r>
            <w:r>
              <w:rPr>
                <w:rFonts w:cstheme="minorHAnsi"/>
              </w:rPr>
              <w:t xml:space="preserve"> </w:t>
            </w:r>
            <w:r w:rsidRPr="000D003B">
              <w:rPr>
                <w:rFonts w:cstheme="minorHAnsi"/>
              </w:rPr>
              <w:t>işlemi sonlandıracağınız ile ilgili güven verin.</w:t>
            </w:r>
          </w:p>
        </w:tc>
        <w:tc>
          <w:tcPr>
            <w:tcW w:w="1134" w:type="dxa"/>
          </w:tcPr>
          <w:p w14:paraId="22F97B64" w14:textId="77777777" w:rsidR="000D003B" w:rsidRPr="00935DE9" w:rsidRDefault="000D003B" w:rsidP="00B91427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57FF6E17" w14:textId="77777777" w:rsidR="000D003B" w:rsidRPr="00935DE9" w:rsidRDefault="000D003B" w:rsidP="00B91427">
            <w:pPr>
              <w:rPr>
                <w:rFonts w:cstheme="minorHAnsi"/>
              </w:rPr>
            </w:pPr>
          </w:p>
        </w:tc>
      </w:tr>
      <w:tr w:rsidR="000D003B" w:rsidRPr="00935DE9" w14:paraId="3C2DBC85" w14:textId="77777777" w:rsidTr="00FC23E0">
        <w:tc>
          <w:tcPr>
            <w:tcW w:w="6771" w:type="dxa"/>
          </w:tcPr>
          <w:p w14:paraId="18227450" w14:textId="4FA0ADCC" w:rsidR="000D003B" w:rsidRPr="00935DE9" w:rsidRDefault="000D003B" w:rsidP="000D003B">
            <w:pPr>
              <w:rPr>
                <w:rFonts w:cstheme="minorHAnsi"/>
              </w:rPr>
            </w:pPr>
            <w:r w:rsidRPr="00935DE9">
              <w:rPr>
                <w:rFonts w:eastAsia="MS Gothic" w:cstheme="minorHAnsi"/>
              </w:rPr>
              <w:t>7.</w:t>
            </w:r>
            <w:r w:rsidRPr="000D003B">
              <w:rPr>
                <w:rFonts w:cstheme="minorHAnsi"/>
              </w:rPr>
              <w:t xml:space="preserve"> </w:t>
            </w:r>
            <w:r w:rsidRPr="000D003B">
              <w:rPr>
                <w:rFonts w:cstheme="minorHAnsi"/>
              </w:rPr>
              <w:t>Yatağı rahat çalışabileceğiniz yüksekliğe ayarlayın.</w:t>
            </w:r>
            <w:r>
              <w:rPr>
                <w:rFonts w:cstheme="minorHAnsi"/>
              </w:rPr>
              <w:t xml:space="preserve"> Ç</w:t>
            </w:r>
            <w:r w:rsidRPr="000D003B">
              <w:rPr>
                <w:rFonts w:cstheme="minorHAnsi"/>
              </w:rPr>
              <w:t>alışacağınız taraftaki yatak kenarlığını indirin.</w:t>
            </w:r>
            <w:r>
              <w:rPr>
                <w:rFonts w:cstheme="minorHAnsi"/>
              </w:rPr>
              <w:t xml:space="preserve"> </w:t>
            </w:r>
            <w:r w:rsidRPr="000D003B">
              <w:rPr>
                <w:rFonts w:cstheme="minorHAnsi"/>
              </w:rPr>
              <w:t>Eğer hastanın bilinci açıksa yarı-oturur pozisyon, bilinci</w:t>
            </w:r>
            <w:r>
              <w:rPr>
                <w:rFonts w:cstheme="minorHAnsi"/>
              </w:rPr>
              <w:t xml:space="preserve"> </w:t>
            </w:r>
            <w:r w:rsidRPr="000D003B">
              <w:rPr>
                <w:rFonts w:cstheme="minorHAnsi"/>
              </w:rPr>
              <w:t>kapalıysa yüzü size dönük olacak şekilde lateral</w:t>
            </w:r>
            <w:r>
              <w:rPr>
                <w:rFonts w:cstheme="minorHAnsi"/>
              </w:rPr>
              <w:t xml:space="preserve"> </w:t>
            </w:r>
            <w:r w:rsidRPr="000D003B">
              <w:rPr>
                <w:rFonts w:cstheme="minorHAnsi"/>
              </w:rPr>
              <w:t>pozisyon verin.</w:t>
            </w:r>
          </w:p>
        </w:tc>
        <w:tc>
          <w:tcPr>
            <w:tcW w:w="1134" w:type="dxa"/>
          </w:tcPr>
          <w:p w14:paraId="7CD4EF0F" w14:textId="77777777" w:rsidR="000D003B" w:rsidRPr="00935DE9" w:rsidRDefault="000D003B" w:rsidP="00B91427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0FE41607" w14:textId="77777777" w:rsidR="000D003B" w:rsidRPr="00935DE9" w:rsidRDefault="000D003B" w:rsidP="00B91427">
            <w:pPr>
              <w:rPr>
                <w:rFonts w:cstheme="minorHAnsi"/>
              </w:rPr>
            </w:pPr>
          </w:p>
        </w:tc>
      </w:tr>
      <w:tr w:rsidR="000D003B" w:rsidRPr="00935DE9" w14:paraId="5FAFA066" w14:textId="77777777" w:rsidTr="00FC23E0">
        <w:tc>
          <w:tcPr>
            <w:tcW w:w="6771" w:type="dxa"/>
          </w:tcPr>
          <w:p w14:paraId="41A61A13" w14:textId="48C34D18" w:rsidR="000D003B" w:rsidRPr="00FC23E0" w:rsidRDefault="000D003B" w:rsidP="00FC23E0">
            <w:pPr>
              <w:rPr>
                <w:rFonts w:eastAsia="MS Gothic" w:cstheme="minorHAnsi"/>
              </w:rPr>
            </w:pPr>
            <w:r w:rsidRPr="00935DE9">
              <w:rPr>
                <w:rFonts w:eastAsia="MS Gothic" w:cstheme="minorHAnsi"/>
              </w:rPr>
              <w:t>8.</w:t>
            </w:r>
            <w:r w:rsidR="00FC23E0" w:rsidRPr="00FC23E0">
              <w:rPr>
                <w:rFonts w:ascii="TimesNewRomanPSMT" w:hAnsi="TimesNewRomanPSMT" w:cs="TimesNewRomanPSMT"/>
                <w:sz w:val="18"/>
                <w:szCs w:val="18"/>
                <w14:ligatures w14:val="standardContextual"/>
              </w:rPr>
              <w:t xml:space="preserve"> </w:t>
            </w:r>
            <w:r w:rsidR="00FC23E0" w:rsidRPr="00FC23E0">
              <w:rPr>
                <w:rFonts w:eastAsia="MS Gothic" w:cstheme="minorHAnsi"/>
              </w:rPr>
              <w:t>Hastanın göğsüne su geçirmez örtü ya da havlu</w:t>
            </w:r>
            <w:r w:rsidR="00FC23E0">
              <w:rPr>
                <w:rFonts w:eastAsia="MS Gothic" w:cstheme="minorHAnsi"/>
              </w:rPr>
              <w:t xml:space="preserve"> </w:t>
            </w:r>
            <w:r w:rsidR="00FC23E0" w:rsidRPr="00FC23E0">
              <w:rPr>
                <w:rFonts w:eastAsia="MS Gothic" w:cstheme="minorHAnsi"/>
              </w:rPr>
              <w:t>yerleştirin</w:t>
            </w:r>
          </w:p>
        </w:tc>
        <w:tc>
          <w:tcPr>
            <w:tcW w:w="1134" w:type="dxa"/>
          </w:tcPr>
          <w:p w14:paraId="1C4329FD" w14:textId="77777777" w:rsidR="000D003B" w:rsidRPr="00935DE9" w:rsidRDefault="000D003B" w:rsidP="00B91427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57AE95A4" w14:textId="77777777" w:rsidR="000D003B" w:rsidRPr="00935DE9" w:rsidRDefault="000D003B" w:rsidP="00B91427">
            <w:pPr>
              <w:rPr>
                <w:rFonts w:cstheme="minorHAnsi"/>
              </w:rPr>
            </w:pPr>
          </w:p>
        </w:tc>
      </w:tr>
      <w:tr w:rsidR="000D003B" w:rsidRPr="00935DE9" w14:paraId="22A1697C" w14:textId="77777777" w:rsidTr="00FC23E0">
        <w:tc>
          <w:tcPr>
            <w:tcW w:w="6771" w:type="dxa"/>
          </w:tcPr>
          <w:p w14:paraId="6FA95181" w14:textId="2F52EA88" w:rsidR="000D003B" w:rsidRPr="00FC23E0" w:rsidRDefault="000D003B" w:rsidP="00FC23E0">
            <w:pPr>
              <w:rPr>
                <w:rFonts w:eastAsia="MS Gothic" w:cstheme="minorHAnsi"/>
              </w:rPr>
            </w:pPr>
            <w:r w:rsidRPr="00935DE9">
              <w:rPr>
                <w:rFonts w:eastAsia="MS Gothic" w:cstheme="minorHAnsi"/>
              </w:rPr>
              <w:t>9.</w:t>
            </w:r>
            <w:r w:rsidR="00FC23E0" w:rsidRPr="00FC23E0">
              <w:rPr>
                <w:rFonts w:eastAsia="MS Gothic" w:cstheme="minorHAnsi"/>
              </w:rPr>
              <w:t xml:space="preserve"> </w:t>
            </w:r>
            <w:r w:rsidR="00FC23E0">
              <w:rPr>
                <w:rFonts w:eastAsia="MS Gothic" w:cstheme="minorHAnsi"/>
              </w:rPr>
              <w:t xml:space="preserve"> </w:t>
            </w:r>
            <w:r w:rsidR="00FC23E0" w:rsidRPr="00FC23E0">
              <w:rPr>
                <w:rFonts w:eastAsia="MS Gothic" w:cstheme="minorHAnsi"/>
              </w:rPr>
              <w:t>Aspiratörü uygun basınca ayarlayın (Yetişkinler</w:t>
            </w:r>
            <w:r w:rsidR="00FC23E0">
              <w:rPr>
                <w:rFonts w:eastAsia="MS Gothic" w:cstheme="minorHAnsi"/>
              </w:rPr>
              <w:t xml:space="preserve"> </w:t>
            </w:r>
            <w:r w:rsidR="00FC23E0" w:rsidRPr="00FC23E0">
              <w:rPr>
                <w:rFonts w:eastAsia="MS Gothic" w:cstheme="minorHAnsi"/>
              </w:rPr>
              <w:t>için 100-120 mm/Hg). Bağlantı hortumunun bir ucunu</w:t>
            </w:r>
            <w:r w:rsidR="00FC23E0">
              <w:rPr>
                <w:rFonts w:eastAsia="MS Gothic" w:cstheme="minorHAnsi"/>
              </w:rPr>
              <w:t xml:space="preserve"> </w:t>
            </w:r>
            <w:r w:rsidR="00FC23E0" w:rsidRPr="00FC23E0">
              <w:rPr>
                <w:rFonts w:eastAsia="MS Gothic" w:cstheme="minorHAnsi"/>
              </w:rPr>
              <w:t>aspirasyon makinesine bağlayın ve diğer ucunu</w:t>
            </w:r>
            <w:r w:rsidR="00FC23E0">
              <w:rPr>
                <w:rFonts w:eastAsia="MS Gothic" w:cstheme="minorHAnsi"/>
              </w:rPr>
              <w:t xml:space="preserve"> </w:t>
            </w:r>
            <w:r w:rsidR="00FC23E0" w:rsidRPr="00FC23E0">
              <w:rPr>
                <w:rFonts w:eastAsia="MS Gothic" w:cstheme="minorHAnsi"/>
              </w:rPr>
              <w:t>hastanın yakınında uygun bir yere yerleştirin.</w:t>
            </w:r>
          </w:p>
        </w:tc>
        <w:tc>
          <w:tcPr>
            <w:tcW w:w="1134" w:type="dxa"/>
          </w:tcPr>
          <w:p w14:paraId="4DA8A3A5" w14:textId="77777777" w:rsidR="000D003B" w:rsidRPr="00935DE9" w:rsidRDefault="000D003B" w:rsidP="00B91427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599ACC6D" w14:textId="77777777" w:rsidR="000D003B" w:rsidRPr="00935DE9" w:rsidRDefault="000D003B" w:rsidP="00B91427">
            <w:pPr>
              <w:rPr>
                <w:rFonts w:cstheme="minorHAnsi"/>
              </w:rPr>
            </w:pPr>
          </w:p>
        </w:tc>
      </w:tr>
      <w:tr w:rsidR="000D003B" w:rsidRPr="00935DE9" w14:paraId="534E501A" w14:textId="77777777" w:rsidTr="00FC23E0">
        <w:tc>
          <w:tcPr>
            <w:tcW w:w="6771" w:type="dxa"/>
          </w:tcPr>
          <w:p w14:paraId="25588580" w14:textId="2ECA9358" w:rsidR="000D003B" w:rsidRPr="00935DE9" w:rsidRDefault="000D003B" w:rsidP="00FC23E0">
            <w:pPr>
              <w:rPr>
                <w:rFonts w:cstheme="minorHAnsi"/>
              </w:rPr>
            </w:pPr>
            <w:r w:rsidRPr="00935DE9">
              <w:rPr>
                <w:rFonts w:eastAsia="MS Gothic" w:cstheme="minorHAnsi"/>
              </w:rPr>
              <w:t>10.</w:t>
            </w:r>
            <w:r w:rsidRPr="00935DE9">
              <w:rPr>
                <w:rFonts w:cstheme="minorHAnsi"/>
              </w:rPr>
              <w:t xml:space="preserve"> </w:t>
            </w:r>
            <w:r w:rsidR="00FC23E0" w:rsidRPr="00FC23E0">
              <w:rPr>
                <w:rFonts w:cstheme="minorHAnsi"/>
              </w:rPr>
              <w:t xml:space="preserve"> Tek kullanımlık temiz eldiven giyin ve aspirasyon</w:t>
            </w:r>
            <w:r w:rsidR="00FC23E0">
              <w:rPr>
                <w:rFonts w:cstheme="minorHAnsi"/>
              </w:rPr>
              <w:t xml:space="preserve"> </w:t>
            </w:r>
            <w:r w:rsidR="00FC23E0" w:rsidRPr="00FC23E0">
              <w:rPr>
                <w:rFonts w:cstheme="minorHAnsi"/>
              </w:rPr>
              <w:t>tüpünün basıncını kontrol etmek için bağlantı tüpünün</w:t>
            </w:r>
            <w:r w:rsidR="00FC23E0">
              <w:rPr>
                <w:rFonts w:cstheme="minorHAnsi"/>
              </w:rPr>
              <w:t xml:space="preserve"> </w:t>
            </w:r>
            <w:r w:rsidR="00FC23E0" w:rsidRPr="00FC23E0">
              <w:rPr>
                <w:rFonts w:cstheme="minorHAnsi"/>
              </w:rPr>
              <w:t>ucuna parmağınızı yerleştirin. Eğer kullanılacaksa</w:t>
            </w:r>
            <w:r w:rsidR="00FC23E0">
              <w:rPr>
                <w:rFonts w:cstheme="minorHAnsi"/>
              </w:rPr>
              <w:t xml:space="preserve"> </w:t>
            </w:r>
            <w:r w:rsidR="00FC23E0" w:rsidRPr="00FC23E0">
              <w:rPr>
                <w:rFonts w:cstheme="minorHAnsi"/>
              </w:rPr>
              <w:t>oksijene bağlı resüsitasyon çantasını ulaşabilecek</w:t>
            </w:r>
            <w:r w:rsidR="00FC23E0">
              <w:rPr>
                <w:rFonts w:cstheme="minorHAnsi"/>
              </w:rPr>
              <w:t xml:space="preserve"> </w:t>
            </w:r>
            <w:r w:rsidR="00FC23E0" w:rsidRPr="00FC23E0">
              <w:rPr>
                <w:rFonts w:cstheme="minorHAnsi"/>
              </w:rPr>
              <w:t>yere koyun.</w:t>
            </w:r>
          </w:p>
        </w:tc>
        <w:tc>
          <w:tcPr>
            <w:tcW w:w="1134" w:type="dxa"/>
          </w:tcPr>
          <w:p w14:paraId="500655F7" w14:textId="77777777" w:rsidR="000D003B" w:rsidRPr="00935DE9" w:rsidRDefault="000D003B" w:rsidP="00B91427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1E1CD619" w14:textId="77777777" w:rsidR="000D003B" w:rsidRPr="00935DE9" w:rsidRDefault="000D003B" w:rsidP="00B91427">
            <w:pPr>
              <w:rPr>
                <w:rFonts w:cstheme="minorHAnsi"/>
              </w:rPr>
            </w:pPr>
          </w:p>
        </w:tc>
      </w:tr>
      <w:tr w:rsidR="000D003B" w:rsidRPr="00935DE9" w14:paraId="409B6A88" w14:textId="77777777" w:rsidTr="00FC23E0">
        <w:tc>
          <w:tcPr>
            <w:tcW w:w="6771" w:type="dxa"/>
          </w:tcPr>
          <w:p w14:paraId="7E63D92C" w14:textId="495340F6" w:rsidR="000D003B" w:rsidRPr="00935DE9" w:rsidRDefault="000D003B" w:rsidP="00FC23E0">
            <w:pPr>
              <w:rPr>
                <w:rFonts w:cstheme="minorHAnsi"/>
              </w:rPr>
            </w:pPr>
            <w:r w:rsidRPr="00935DE9">
              <w:rPr>
                <w:rFonts w:eastAsia="MS Gothic" w:cstheme="minorHAnsi"/>
              </w:rPr>
              <w:t>11.</w:t>
            </w:r>
            <w:r w:rsidRPr="00935DE9">
              <w:rPr>
                <w:rFonts w:cstheme="minorHAnsi"/>
              </w:rPr>
              <w:t xml:space="preserve"> </w:t>
            </w:r>
            <w:r w:rsidR="00FC23E0" w:rsidRPr="00FC23E0">
              <w:rPr>
                <w:rFonts w:cstheme="minorHAnsi"/>
              </w:rPr>
              <w:t>Aseptik teknik kullanarak, steril aspirasyon paketini</w:t>
            </w:r>
            <w:r w:rsidR="00FC23E0">
              <w:rPr>
                <w:rFonts w:cstheme="minorHAnsi"/>
              </w:rPr>
              <w:t xml:space="preserve"> </w:t>
            </w:r>
            <w:r w:rsidR="00FC23E0" w:rsidRPr="00FC23E0">
              <w:rPr>
                <w:rFonts w:cstheme="minorHAnsi"/>
              </w:rPr>
              <w:t>veya kateteri açın.</w:t>
            </w:r>
            <w:r w:rsidR="00FC23E0">
              <w:rPr>
                <w:rFonts w:cstheme="minorHAnsi"/>
              </w:rPr>
              <w:t xml:space="preserve"> </w:t>
            </w:r>
            <w:r w:rsidR="00FC23E0" w:rsidRPr="00FC23E0">
              <w:rPr>
                <w:rFonts w:cstheme="minorHAnsi"/>
              </w:rPr>
              <w:t>Aspirasyon kateterinin steril olmayan yüzeylere temas</w:t>
            </w:r>
            <w:r w:rsidR="00FC23E0">
              <w:rPr>
                <w:rFonts w:cstheme="minorHAnsi"/>
              </w:rPr>
              <w:t xml:space="preserve"> </w:t>
            </w:r>
            <w:r w:rsidR="00FC23E0" w:rsidRPr="00FC23E0">
              <w:rPr>
                <w:rFonts w:cstheme="minorHAnsi"/>
              </w:rPr>
              <w:t>etmesine izin vermeyin.</w:t>
            </w:r>
            <w:r w:rsidR="00FC23E0">
              <w:rPr>
                <w:rFonts w:cstheme="minorHAnsi"/>
              </w:rPr>
              <w:t xml:space="preserve"> </w:t>
            </w:r>
            <w:r w:rsidR="00FC23E0" w:rsidRPr="00FC23E0">
              <w:rPr>
                <w:rFonts w:cstheme="minorHAnsi"/>
              </w:rPr>
              <w:t>Açılan aspirasyon paketini, diğer malzemeleri kateterin</w:t>
            </w:r>
            <w:r w:rsidR="00FC23E0">
              <w:rPr>
                <w:rFonts w:cstheme="minorHAnsi"/>
              </w:rPr>
              <w:t xml:space="preserve"> </w:t>
            </w:r>
            <w:r w:rsidR="00FC23E0" w:rsidRPr="00FC23E0">
              <w:rPr>
                <w:rFonts w:cstheme="minorHAnsi"/>
              </w:rPr>
              <w:t>yerleştirileceği steril bir yüzey olarak yatak başında</w:t>
            </w:r>
            <w:r w:rsidR="00FC23E0">
              <w:rPr>
                <w:rFonts w:cstheme="minorHAnsi"/>
              </w:rPr>
              <w:t xml:space="preserve"> </w:t>
            </w:r>
            <w:r w:rsidR="00FC23E0" w:rsidRPr="00FC23E0">
              <w:rPr>
                <w:rFonts w:cstheme="minorHAnsi"/>
              </w:rPr>
              <w:t>tutun.</w:t>
            </w:r>
          </w:p>
        </w:tc>
        <w:tc>
          <w:tcPr>
            <w:tcW w:w="1134" w:type="dxa"/>
          </w:tcPr>
          <w:p w14:paraId="578F641F" w14:textId="77777777" w:rsidR="000D003B" w:rsidRPr="00935DE9" w:rsidRDefault="000D003B" w:rsidP="00B91427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3300CBE9" w14:textId="77777777" w:rsidR="000D003B" w:rsidRPr="00935DE9" w:rsidRDefault="000D003B" w:rsidP="00B91427">
            <w:pPr>
              <w:rPr>
                <w:rFonts w:cstheme="minorHAnsi"/>
              </w:rPr>
            </w:pPr>
          </w:p>
        </w:tc>
      </w:tr>
      <w:tr w:rsidR="000D003B" w:rsidRPr="00935DE9" w14:paraId="1F796522" w14:textId="77777777" w:rsidTr="00FC23E0">
        <w:tc>
          <w:tcPr>
            <w:tcW w:w="6771" w:type="dxa"/>
          </w:tcPr>
          <w:p w14:paraId="2552C8C9" w14:textId="74CBB231" w:rsidR="000D003B" w:rsidRPr="00FC23E0" w:rsidRDefault="000D003B" w:rsidP="00FC23E0">
            <w:pPr>
              <w:rPr>
                <w:rFonts w:eastAsia="MS Gothic" w:cstheme="minorHAnsi"/>
              </w:rPr>
            </w:pPr>
            <w:r w:rsidRPr="00935DE9">
              <w:rPr>
                <w:rFonts w:eastAsia="MS Gothic" w:cstheme="minorHAnsi"/>
              </w:rPr>
              <w:t>12.</w:t>
            </w:r>
            <w:r w:rsidR="00FC23E0" w:rsidRPr="00FC23E0">
              <w:rPr>
                <w:rFonts w:ascii="TimesNewRomanPSMT" w:hAnsi="TimesNewRomanPSMT" w:cs="TimesNewRomanPSMT"/>
                <w:sz w:val="18"/>
                <w:szCs w:val="18"/>
                <w14:ligatures w14:val="standardContextual"/>
              </w:rPr>
              <w:t xml:space="preserve"> </w:t>
            </w:r>
            <w:r w:rsidR="00FC23E0" w:rsidRPr="00FC23E0">
              <w:rPr>
                <w:rFonts w:eastAsia="MS Gothic" w:cstheme="minorHAnsi"/>
              </w:rPr>
              <w:t xml:space="preserve"> Steril kabı ambalajından çıkarın veya açın ve</w:t>
            </w:r>
            <w:r w:rsidR="00FC23E0">
              <w:rPr>
                <w:rFonts w:eastAsia="MS Gothic" w:cstheme="minorHAnsi"/>
              </w:rPr>
              <w:t xml:space="preserve"> </w:t>
            </w:r>
            <w:r w:rsidR="00FC23E0" w:rsidRPr="00FC23E0">
              <w:rPr>
                <w:rFonts w:eastAsia="MS Gothic" w:cstheme="minorHAnsi"/>
              </w:rPr>
              <w:t>komodinin üzerine yerleştirin, içine dokunmamaya</w:t>
            </w:r>
            <w:r w:rsidR="00FC23E0">
              <w:rPr>
                <w:rFonts w:eastAsia="MS Gothic" w:cstheme="minorHAnsi"/>
              </w:rPr>
              <w:t xml:space="preserve"> </w:t>
            </w:r>
            <w:r w:rsidR="00FC23E0" w:rsidRPr="00FC23E0">
              <w:rPr>
                <w:rFonts w:eastAsia="MS Gothic" w:cstheme="minorHAnsi"/>
              </w:rPr>
              <w:t>dikkat edin. Yaklaşık 100 ml steril normal salin solüsyonu</w:t>
            </w:r>
            <w:r w:rsidR="00FC23E0">
              <w:rPr>
                <w:rFonts w:eastAsia="MS Gothic" w:cstheme="minorHAnsi"/>
              </w:rPr>
              <w:t xml:space="preserve"> </w:t>
            </w:r>
            <w:r w:rsidR="00FC23E0" w:rsidRPr="00FC23E0">
              <w:rPr>
                <w:rFonts w:eastAsia="MS Gothic" w:cstheme="minorHAnsi"/>
              </w:rPr>
              <w:t>veya su ile doldurun.</w:t>
            </w:r>
          </w:p>
        </w:tc>
        <w:tc>
          <w:tcPr>
            <w:tcW w:w="1134" w:type="dxa"/>
          </w:tcPr>
          <w:p w14:paraId="73ED97A4" w14:textId="77777777" w:rsidR="000D003B" w:rsidRPr="00935DE9" w:rsidRDefault="000D003B" w:rsidP="00B91427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7CDF597F" w14:textId="77777777" w:rsidR="000D003B" w:rsidRPr="00935DE9" w:rsidRDefault="000D003B" w:rsidP="00B91427">
            <w:pPr>
              <w:rPr>
                <w:rFonts w:cstheme="minorHAnsi"/>
              </w:rPr>
            </w:pPr>
          </w:p>
        </w:tc>
      </w:tr>
      <w:tr w:rsidR="000D003B" w:rsidRPr="00935DE9" w14:paraId="59FB524D" w14:textId="77777777" w:rsidTr="00FC23E0">
        <w:tc>
          <w:tcPr>
            <w:tcW w:w="6771" w:type="dxa"/>
          </w:tcPr>
          <w:p w14:paraId="06B9F3BC" w14:textId="7EB84D9B" w:rsidR="00FC23E0" w:rsidRPr="00FC23E0" w:rsidRDefault="000D003B" w:rsidP="00FC23E0">
            <w:pPr>
              <w:rPr>
                <w:rFonts w:eastAsia="MS Gothic" w:cstheme="minorHAnsi"/>
              </w:rPr>
            </w:pPr>
            <w:r w:rsidRPr="00935DE9">
              <w:rPr>
                <w:rFonts w:eastAsia="MS Gothic" w:cstheme="minorHAnsi"/>
              </w:rPr>
              <w:t>13.</w:t>
            </w:r>
            <w:r w:rsidR="00FC23E0" w:rsidRPr="00FC23E0">
              <w:rPr>
                <w:rFonts w:ascii="TimesNewRomanPSMT" w:hAnsi="TimesNewRomanPSMT" w:cs="TimesNewRomanPSMT"/>
                <w:sz w:val="18"/>
                <w:szCs w:val="18"/>
                <w14:ligatures w14:val="standardContextual"/>
              </w:rPr>
              <w:t xml:space="preserve"> </w:t>
            </w:r>
            <w:r w:rsidR="00FC23E0" w:rsidRPr="00FC23E0">
              <w:rPr>
                <w:rFonts w:eastAsia="MS Gothic" w:cstheme="minorHAnsi"/>
              </w:rPr>
              <w:t xml:space="preserve"> Steril eldivenleri giyin.</w:t>
            </w:r>
          </w:p>
          <w:p w14:paraId="0F2996E8" w14:textId="098A1DAD" w:rsidR="000D003B" w:rsidRPr="00FC23E0" w:rsidRDefault="00FC23E0" w:rsidP="00FC23E0">
            <w:pPr>
              <w:rPr>
                <w:rFonts w:eastAsia="MS Gothic" w:cstheme="minorHAnsi"/>
              </w:rPr>
            </w:pPr>
            <w:r w:rsidRPr="00FC23E0">
              <w:rPr>
                <w:rFonts w:eastAsia="MS Gothic" w:cstheme="minorHAnsi"/>
              </w:rPr>
              <w:lastRenderedPageBreak/>
              <w:t>Baskın el katateri tutacağı için steril olmalıdır baskın</w:t>
            </w:r>
            <w:r>
              <w:rPr>
                <w:rFonts w:eastAsia="MS Gothic" w:cstheme="minorHAnsi"/>
              </w:rPr>
              <w:t xml:space="preserve"> </w:t>
            </w:r>
            <w:r w:rsidRPr="00FC23E0">
              <w:rPr>
                <w:rFonts w:eastAsia="MS Gothic" w:cstheme="minorHAnsi"/>
              </w:rPr>
              <w:t>olmayan el sterilden ziyade temiz olarak düşünülür</w:t>
            </w:r>
            <w:r>
              <w:rPr>
                <w:rFonts w:eastAsia="MS Gothic" w:cstheme="minorHAnsi"/>
              </w:rPr>
              <w:t xml:space="preserve"> </w:t>
            </w:r>
            <w:r w:rsidRPr="00FC23E0">
              <w:rPr>
                <w:rFonts w:eastAsia="MS Gothic" w:cstheme="minorHAnsi"/>
              </w:rPr>
              <w:t>katater üzerindeki aspirasyon kapağını (Y port) kontrol</w:t>
            </w:r>
            <w:r>
              <w:rPr>
                <w:rFonts w:eastAsia="MS Gothic" w:cstheme="minorHAnsi"/>
              </w:rPr>
              <w:t xml:space="preserve"> </w:t>
            </w:r>
            <w:r w:rsidRPr="00FC23E0">
              <w:rPr>
                <w:rFonts w:eastAsia="MS Gothic" w:cstheme="minorHAnsi"/>
              </w:rPr>
              <w:t>edecektir.</w:t>
            </w:r>
          </w:p>
        </w:tc>
        <w:tc>
          <w:tcPr>
            <w:tcW w:w="1134" w:type="dxa"/>
          </w:tcPr>
          <w:p w14:paraId="498EF5AF" w14:textId="77777777" w:rsidR="000D003B" w:rsidRPr="00935DE9" w:rsidRDefault="000D003B" w:rsidP="00B91427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0C740548" w14:textId="77777777" w:rsidR="000D003B" w:rsidRPr="00935DE9" w:rsidRDefault="000D003B" w:rsidP="00B91427">
            <w:pPr>
              <w:rPr>
                <w:rFonts w:cstheme="minorHAnsi"/>
              </w:rPr>
            </w:pPr>
          </w:p>
        </w:tc>
      </w:tr>
      <w:tr w:rsidR="00FC23E0" w:rsidRPr="00935DE9" w14:paraId="09038A41" w14:textId="77777777" w:rsidTr="00FC23E0">
        <w:tc>
          <w:tcPr>
            <w:tcW w:w="6771" w:type="dxa"/>
          </w:tcPr>
          <w:p w14:paraId="61B29677" w14:textId="60D9D295" w:rsidR="00FC23E0" w:rsidRPr="00935DE9" w:rsidRDefault="00FC23E0" w:rsidP="00FC23E0">
            <w:pPr>
              <w:rPr>
                <w:rFonts w:eastAsia="MS Gothic" w:cstheme="minorHAnsi"/>
              </w:rPr>
            </w:pPr>
            <w:r w:rsidRPr="00FC23E0">
              <w:rPr>
                <w:rFonts w:eastAsia="MS Gothic" w:cstheme="minorHAnsi"/>
              </w:rPr>
              <w:t>14. Baskın elinizle aspirasyon kateterini steril olmayan</w:t>
            </w:r>
            <w:r>
              <w:rPr>
                <w:rFonts w:eastAsia="MS Gothic" w:cstheme="minorHAnsi"/>
              </w:rPr>
              <w:t xml:space="preserve"> </w:t>
            </w:r>
            <w:r w:rsidRPr="00FC23E0">
              <w:rPr>
                <w:rFonts w:eastAsia="MS Gothic" w:cstheme="minorHAnsi"/>
              </w:rPr>
              <w:t>yüzeylere dokunmadan alın. Bağlantı hortumunu</w:t>
            </w:r>
            <w:r>
              <w:rPr>
                <w:rFonts w:eastAsia="MS Gothic" w:cstheme="minorHAnsi"/>
              </w:rPr>
              <w:t xml:space="preserve"> </w:t>
            </w:r>
            <w:r w:rsidRPr="00FC23E0">
              <w:rPr>
                <w:rFonts w:eastAsia="MS Gothic" w:cstheme="minorHAnsi"/>
              </w:rPr>
              <w:t>baskın olmayan elinizle alın ve ikisini birbirine monte</w:t>
            </w:r>
            <w:r>
              <w:rPr>
                <w:rFonts w:eastAsia="MS Gothic" w:cstheme="minorHAnsi"/>
              </w:rPr>
              <w:t xml:space="preserve"> </w:t>
            </w:r>
            <w:r w:rsidRPr="00FC23E0">
              <w:rPr>
                <w:rFonts w:eastAsia="MS Gothic" w:cstheme="minorHAnsi"/>
              </w:rPr>
              <w:t>edin</w:t>
            </w:r>
            <w:r w:rsidRPr="00FC23E0">
              <w:rPr>
                <w:rFonts w:eastAsia="MS Gothic" w:cstheme="minorHAnsi"/>
                <w:b/>
                <w:bCs/>
              </w:rPr>
              <w:t>.</w:t>
            </w:r>
          </w:p>
        </w:tc>
        <w:tc>
          <w:tcPr>
            <w:tcW w:w="1134" w:type="dxa"/>
          </w:tcPr>
          <w:p w14:paraId="1B433BFC" w14:textId="77777777" w:rsidR="00FC23E0" w:rsidRPr="00935DE9" w:rsidRDefault="00FC23E0" w:rsidP="00B91427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7D60E379" w14:textId="77777777" w:rsidR="00FC23E0" w:rsidRPr="00935DE9" w:rsidRDefault="00FC23E0" w:rsidP="00B91427">
            <w:pPr>
              <w:rPr>
                <w:rFonts w:cstheme="minorHAnsi"/>
              </w:rPr>
            </w:pPr>
          </w:p>
        </w:tc>
      </w:tr>
      <w:tr w:rsidR="00FC23E0" w:rsidRPr="00935DE9" w14:paraId="14D2B719" w14:textId="77777777" w:rsidTr="00FC23E0">
        <w:tc>
          <w:tcPr>
            <w:tcW w:w="6771" w:type="dxa"/>
          </w:tcPr>
          <w:p w14:paraId="1C261C1E" w14:textId="149D01C7" w:rsidR="00FC23E0" w:rsidRPr="00FC23E0" w:rsidRDefault="00FC23E0" w:rsidP="00FC23E0">
            <w:pPr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15</w:t>
            </w:r>
            <w:r w:rsidRPr="00FC23E0">
              <w:rPr>
                <w:rFonts w:eastAsia="MS Gothic" w:cstheme="minorHAnsi"/>
              </w:rPr>
              <w:t>. Steril kaptan az miktarda steril normal salin veya</w:t>
            </w:r>
            <w:r>
              <w:rPr>
                <w:rFonts w:eastAsia="MS Gothic" w:cstheme="minorHAnsi"/>
              </w:rPr>
              <w:t xml:space="preserve"> </w:t>
            </w:r>
            <w:r w:rsidRPr="00FC23E0">
              <w:rPr>
                <w:rFonts w:eastAsia="MS Gothic" w:cstheme="minorHAnsi"/>
              </w:rPr>
              <w:t>su aspire ederek ekipmanın düzgün çalışıp çalışmadığını</w:t>
            </w:r>
            <w:r>
              <w:rPr>
                <w:rFonts w:eastAsia="MS Gothic" w:cstheme="minorHAnsi"/>
              </w:rPr>
              <w:t xml:space="preserve"> </w:t>
            </w:r>
            <w:r w:rsidRPr="00FC23E0">
              <w:rPr>
                <w:rFonts w:eastAsia="MS Gothic" w:cstheme="minorHAnsi"/>
              </w:rPr>
              <w:t>kontrol edin.</w:t>
            </w:r>
          </w:p>
        </w:tc>
        <w:tc>
          <w:tcPr>
            <w:tcW w:w="1134" w:type="dxa"/>
          </w:tcPr>
          <w:p w14:paraId="7D116603" w14:textId="77777777" w:rsidR="00FC23E0" w:rsidRPr="00935DE9" w:rsidRDefault="00FC23E0" w:rsidP="00B91427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1F838D5C" w14:textId="77777777" w:rsidR="00FC23E0" w:rsidRPr="00935DE9" w:rsidRDefault="00FC23E0" w:rsidP="00B91427">
            <w:pPr>
              <w:rPr>
                <w:rFonts w:cstheme="minorHAnsi"/>
              </w:rPr>
            </w:pPr>
          </w:p>
        </w:tc>
      </w:tr>
      <w:tr w:rsidR="00FC23E0" w:rsidRPr="00935DE9" w14:paraId="6B7D141B" w14:textId="77777777" w:rsidTr="00FC23E0">
        <w:tc>
          <w:tcPr>
            <w:tcW w:w="6771" w:type="dxa"/>
          </w:tcPr>
          <w:p w14:paraId="608E4560" w14:textId="692973B2" w:rsidR="00FC23E0" w:rsidRDefault="00FC23E0" w:rsidP="00FC23E0">
            <w:pPr>
              <w:rPr>
                <w:rFonts w:eastAsia="MS Gothic" w:cstheme="minorHAnsi"/>
              </w:rPr>
            </w:pPr>
            <w:r>
              <w:rPr>
                <w:rFonts w:eastAsia="MS Gothic" w:cstheme="minorHAnsi"/>
                <w:b/>
                <w:bCs/>
              </w:rPr>
              <w:t>16.</w:t>
            </w:r>
            <w:r w:rsidRPr="00FC23E0">
              <w:rPr>
                <w:rFonts w:eastAsia="MS Gothic" w:cstheme="minorHAnsi"/>
                <w:b/>
                <w:bCs/>
              </w:rPr>
              <w:t>Nazofaringeal aspirasyon i</w:t>
            </w:r>
            <w:r w:rsidRPr="00FC23E0">
              <w:rPr>
                <w:rFonts w:eastAsia="MS Gothic" w:cstheme="minorHAnsi" w:hint="eastAsia"/>
                <w:b/>
                <w:bCs/>
              </w:rPr>
              <w:t>ç</w:t>
            </w:r>
            <w:r w:rsidRPr="00FC23E0">
              <w:rPr>
                <w:rFonts w:eastAsia="MS Gothic" w:cstheme="minorHAnsi"/>
                <w:b/>
                <w:bCs/>
              </w:rPr>
              <w:t xml:space="preserve">in: </w:t>
            </w:r>
            <w:r w:rsidRPr="00FC23E0">
              <w:rPr>
                <w:rFonts w:eastAsia="MS Gothic" w:cstheme="minorHAnsi"/>
              </w:rPr>
              <w:t>Katateri yavaşça</w:t>
            </w:r>
            <w:r>
              <w:rPr>
                <w:rFonts w:eastAsia="MS Gothic" w:cstheme="minorHAnsi"/>
              </w:rPr>
              <w:t xml:space="preserve"> </w:t>
            </w:r>
            <w:r w:rsidRPr="00FC23E0">
              <w:rPr>
                <w:rFonts w:eastAsia="MS Gothic" w:cstheme="minorHAnsi"/>
              </w:rPr>
              <w:t>hastanın burun deliklerine sokun ve burun tabanına</w:t>
            </w:r>
            <w:r>
              <w:rPr>
                <w:rFonts w:eastAsia="MS Gothic" w:cstheme="minorHAnsi"/>
              </w:rPr>
              <w:t xml:space="preserve"> </w:t>
            </w:r>
            <w:r w:rsidRPr="00FC23E0">
              <w:rPr>
                <w:rFonts w:eastAsia="MS Gothic" w:cstheme="minorHAnsi"/>
              </w:rPr>
              <w:t>paralel olarak trakeaya ilerletin. İlerlemesini kolaylaştırmak</w:t>
            </w:r>
            <w:r>
              <w:rPr>
                <w:rFonts w:eastAsia="MS Gothic" w:cstheme="minorHAnsi"/>
              </w:rPr>
              <w:t xml:space="preserve"> </w:t>
            </w:r>
            <w:r w:rsidRPr="00FC23E0">
              <w:rPr>
                <w:rFonts w:eastAsia="MS Gothic" w:cstheme="minorHAnsi"/>
              </w:rPr>
              <w:t>için katateri parmaklarınız arasında döndürün.</w:t>
            </w:r>
            <w:r>
              <w:rPr>
                <w:rFonts w:eastAsia="MS Gothic" w:cstheme="minorHAnsi"/>
              </w:rPr>
              <w:t xml:space="preserve"> </w:t>
            </w:r>
            <w:r w:rsidRPr="00FC23E0">
              <w:rPr>
                <w:rFonts w:eastAsia="MS Gothic" w:cstheme="minorHAnsi"/>
              </w:rPr>
              <w:t>Farenkse ulaşmak için yaklaşık 12-15 cm ilerletin.</w:t>
            </w:r>
          </w:p>
        </w:tc>
        <w:tc>
          <w:tcPr>
            <w:tcW w:w="1134" w:type="dxa"/>
          </w:tcPr>
          <w:p w14:paraId="4D085222" w14:textId="77777777" w:rsidR="00FC23E0" w:rsidRPr="00935DE9" w:rsidRDefault="00FC23E0" w:rsidP="00B91427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5343CF85" w14:textId="77777777" w:rsidR="00FC23E0" w:rsidRPr="00935DE9" w:rsidRDefault="00FC23E0" w:rsidP="00B91427">
            <w:pPr>
              <w:rPr>
                <w:rFonts w:cstheme="minorHAnsi"/>
              </w:rPr>
            </w:pPr>
          </w:p>
        </w:tc>
      </w:tr>
      <w:tr w:rsidR="00FC23E0" w:rsidRPr="00935DE9" w14:paraId="0D9C1512" w14:textId="77777777" w:rsidTr="00FC23E0">
        <w:tc>
          <w:tcPr>
            <w:tcW w:w="6771" w:type="dxa"/>
          </w:tcPr>
          <w:p w14:paraId="6B282B9F" w14:textId="32364CDC" w:rsidR="00FC23E0" w:rsidRPr="00FC23E0" w:rsidRDefault="00FC23E0" w:rsidP="00FC23E0">
            <w:pPr>
              <w:rPr>
                <w:rFonts w:eastAsia="MS Gothic" w:cstheme="minorHAnsi"/>
              </w:rPr>
            </w:pPr>
            <w:r>
              <w:rPr>
                <w:rFonts w:eastAsia="MS Gothic" w:cstheme="minorHAnsi"/>
                <w:b/>
                <w:bCs/>
              </w:rPr>
              <w:t>17</w:t>
            </w:r>
            <w:r w:rsidRPr="00FC23E0">
              <w:rPr>
                <w:rFonts w:eastAsia="MS Gothic" w:cstheme="minorHAnsi"/>
                <w:b/>
                <w:bCs/>
              </w:rPr>
              <w:t>. Orofaringeal aspirasyon i</w:t>
            </w:r>
            <w:r w:rsidRPr="00FC23E0">
              <w:rPr>
                <w:rFonts w:eastAsia="MS Gothic" w:cstheme="minorHAnsi" w:hint="eastAsia"/>
                <w:b/>
                <w:bCs/>
              </w:rPr>
              <w:t>ç</w:t>
            </w:r>
            <w:r w:rsidRPr="00FC23E0">
              <w:rPr>
                <w:rFonts w:eastAsia="MS Gothic" w:cstheme="minorHAnsi"/>
                <w:b/>
                <w:bCs/>
              </w:rPr>
              <w:t xml:space="preserve">in: </w:t>
            </w:r>
            <w:r w:rsidRPr="00FC23E0">
              <w:rPr>
                <w:rFonts w:eastAsia="MS Gothic" w:cstheme="minorHAnsi"/>
              </w:rPr>
              <w:t>Katateri ağız yoluyla</w:t>
            </w:r>
            <w:r>
              <w:rPr>
                <w:rFonts w:eastAsia="MS Gothic" w:cstheme="minorHAnsi"/>
              </w:rPr>
              <w:t xml:space="preserve"> </w:t>
            </w:r>
            <w:r w:rsidRPr="00FC23E0">
              <w:rPr>
                <w:rFonts w:eastAsia="MS Gothic" w:cstheme="minorHAnsi"/>
              </w:rPr>
              <w:t>veya ağzın yan tarafından trakeaya doğru ilerletin.</w:t>
            </w:r>
            <w:r>
              <w:rPr>
                <w:rFonts w:eastAsia="MS Gothic" w:cstheme="minorHAnsi"/>
              </w:rPr>
              <w:t xml:space="preserve"> </w:t>
            </w:r>
            <w:r w:rsidRPr="00FC23E0">
              <w:rPr>
                <w:rFonts w:eastAsia="MS Gothic" w:cstheme="minorHAnsi"/>
              </w:rPr>
              <w:t>Farenkse ulaşmak için katateri 7,5-10 cm ilerletin</w:t>
            </w:r>
          </w:p>
        </w:tc>
        <w:tc>
          <w:tcPr>
            <w:tcW w:w="1134" w:type="dxa"/>
          </w:tcPr>
          <w:p w14:paraId="7F1E7210" w14:textId="77777777" w:rsidR="00FC23E0" w:rsidRPr="00935DE9" w:rsidRDefault="00FC23E0" w:rsidP="00B91427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4E0AC107" w14:textId="77777777" w:rsidR="00FC23E0" w:rsidRPr="00935DE9" w:rsidRDefault="00FC23E0" w:rsidP="00B91427">
            <w:pPr>
              <w:rPr>
                <w:rFonts w:cstheme="minorHAnsi"/>
              </w:rPr>
            </w:pPr>
          </w:p>
        </w:tc>
      </w:tr>
      <w:tr w:rsidR="00FC23E0" w:rsidRPr="00935DE9" w14:paraId="5F59EDDF" w14:textId="77777777" w:rsidTr="00FC23E0">
        <w:tc>
          <w:tcPr>
            <w:tcW w:w="6771" w:type="dxa"/>
          </w:tcPr>
          <w:p w14:paraId="213A4687" w14:textId="103980FE" w:rsidR="00FC23E0" w:rsidRPr="00FC23E0" w:rsidRDefault="00FC23E0" w:rsidP="00FC23E0">
            <w:pPr>
              <w:rPr>
                <w:rFonts w:eastAsia="MS Gothic" w:cstheme="minorHAnsi"/>
              </w:rPr>
            </w:pPr>
            <w:r w:rsidRPr="00FC23E0">
              <w:rPr>
                <w:rFonts w:eastAsia="MS Gothic" w:cstheme="minorHAnsi"/>
              </w:rPr>
              <w:t>18</w:t>
            </w:r>
            <w:r w:rsidRPr="00FC23E0">
              <w:rPr>
                <w:rFonts w:eastAsia="MS Gothic" w:cstheme="minorHAnsi"/>
              </w:rPr>
              <w:t>. Steril kaptan steril normal salin veya su çekerek</w:t>
            </w:r>
            <w:r>
              <w:rPr>
                <w:rFonts w:eastAsia="MS Gothic" w:cstheme="minorHAnsi"/>
              </w:rPr>
              <w:t xml:space="preserve"> </w:t>
            </w:r>
            <w:r w:rsidRPr="00FC23E0">
              <w:rPr>
                <w:rFonts w:eastAsia="MS Gothic" w:cstheme="minorHAnsi"/>
              </w:rPr>
              <w:t>aspirasyon kateterindeki sekresyonları temizleyin.</w:t>
            </w:r>
            <w:r>
              <w:rPr>
                <w:rFonts w:eastAsia="MS Gothic" w:cstheme="minorHAnsi"/>
              </w:rPr>
              <w:t xml:space="preserve"> </w:t>
            </w:r>
            <w:r w:rsidRPr="00FC23E0">
              <w:rPr>
                <w:rFonts w:eastAsia="MS Gothic" w:cstheme="minorHAnsi"/>
              </w:rPr>
              <w:t>Aspirasyonun etkinliğini değerlendirin, gerekliyse</w:t>
            </w:r>
            <w:r>
              <w:rPr>
                <w:rFonts w:eastAsia="MS Gothic" w:cstheme="minorHAnsi"/>
              </w:rPr>
              <w:t xml:space="preserve"> </w:t>
            </w:r>
            <w:r w:rsidRPr="00FC23E0">
              <w:rPr>
                <w:rFonts w:eastAsia="MS Gothic" w:cstheme="minorHAnsi"/>
              </w:rPr>
              <w:t>hastanın toleransına göre tekrarlayın. Girişimler</w:t>
            </w:r>
            <w:r>
              <w:rPr>
                <w:rFonts w:eastAsia="MS Gothic" w:cstheme="minorHAnsi"/>
              </w:rPr>
              <w:t xml:space="preserve"> </w:t>
            </w:r>
            <w:r w:rsidRPr="00FC23E0">
              <w:rPr>
                <w:rFonts w:eastAsia="MS Gothic" w:cstheme="minorHAnsi"/>
              </w:rPr>
              <w:t>esansında katateri baskın elin çevresine sarın.</w:t>
            </w:r>
          </w:p>
        </w:tc>
        <w:tc>
          <w:tcPr>
            <w:tcW w:w="1134" w:type="dxa"/>
          </w:tcPr>
          <w:p w14:paraId="53B07000" w14:textId="77777777" w:rsidR="00FC23E0" w:rsidRPr="00935DE9" w:rsidRDefault="00FC23E0" w:rsidP="00B91427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32C58A5D" w14:textId="77777777" w:rsidR="00FC23E0" w:rsidRPr="00935DE9" w:rsidRDefault="00FC23E0" w:rsidP="00B91427">
            <w:pPr>
              <w:rPr>
                <w:rFonts w:cstheme="minorHAnsi"/>
              </w:rPr>
            </w:pPr>
          </w:p>
        </w:tc>
      </w:tr>
      <w:tr w:rsidR="000D003B" w:rsidRPr="00935DE9" w14:paraId="4D2BE81C" w14:textId="77777777" w:rsidTr="00FC23E0">
        <w:tc>
          <w:tcPr>
            <w:tcW w:w="6771" w:type="dxa"/>
          </w:tcPr>
          <w:p w14:paraId="19914830" w14:textId="0DEFA5F3" w:rsidR="000D003B" w:rsidRPr="00935DE9" w:rsidRDefault="00FC23E0" w:rsidP="00FC23E0">
            <w:pPr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19</w:t>
            </w:r>
            <w:r w:rsidRPr="00FC23E0">
              <w:rPr>
                <w:rFonts w:eastAsia="MS Gothic" w:cstheme="minorHAnsi"/>
              </w:rPr>
              <w:t>. Aspirasyon tamamlandığında, kateteri eldivenli</w:t>
            </w:r>
            <w:r>
              <w:rPr>
                <w:rFonts w:eastAsia="MS Gothic" w:cstheme="minorHAnsi"/>
              </w:rPr>
              <w:t xml:space="preserve"> </w:t>
            </w:r>
            <w:r w:rsidRPr="00FC23E0">
              <w:rPr>
                <w:rFonts w:eastAsia="MS Gothic" w:cstheme="minorHAnsi"/>
              </w:rPr>
              <w:t>elin etrafına sarın, eldiveni kateterin üzerine çekin ve</w:t>
            </w:r>
            <w:r>
              <w:rPr>
                <w:rFonts w:eastAsia="MS Gothic" w:cstheme="minorHAnsi"/>
              </w:rPr>
              <w:t xml:space="preserve"> </w:t>
            </w:r>
            <w:r w:rsidRPr="00FC23E0">
              <w:rPr>
                <w:rFonts w:eastAsia="MS Gothic" w:cstheme="minorHAnsi"/>
              </w:rPr>
              <w:t>aspirasyondan ayırın. Sarf malzemelerini uygun çöp</w:t>
            </w:r>
            <w:r>
              <w:rPr>
                <w:rFonts w:eastAsia="MS Gothic" w:cstheme="minorHAnsi"/>
              </w:rPr>
              <w:t xml:space="preserve"> </w:t>
            </w:r>
            <w:r w:rsidRPr="00FC23E0">
              <w:rPr>
                <w:rFonts w:eastAsia="MS Gothic" w:cstheme="minorHAnsi"/>
              </w:rPr>
              <w:t>torbalarına atın. Aspiratörü kapatın.</w:t>
            </w:r>
            <w:r>
              <w:rPr>
                <w:rFonts w:eastAsia="MS Gothic" w:cstheme="minorHAnsi"/>
              </w:rPr>
              <w:t xml:space="preserve"> </w:t>
            </w:r>
            <w:r w:rsidRPr="00FC23E0">
              <w:rPr>
                <w:rFonts w:eastAsia="MS Gothic" w:cstheme="minorHAnsi"/>
              </w:rPr>
              <w:t>Hastaya rahat pozisyon verip yatak kenarlarını kaldırın.</w:t>
            </w:r>
          </w:p>
        </w:tc>
        <w:tc>
          <w:tcPr>
            <w:tcW w:w="1134" w:type="dxa"/>
          </w:tcPr>
          <w:p w14:paraId="758B28B5" w14:textId="0ADA5272" w:rsidR="000D003B" w:rsidRPr="00935DE9" w:rsidRDefault="000D003B" w:rsidP="00B91427">
            <w:pPr>
              <w:rPr>
                <w:rFonts w:cstheme="minorHAnsi"/>
                <w:b/>
              </w:rPr>
            </w:pPr>
          </w:p>
        </w:tc>
        <w:tc>
          <w:tcPr>
            <w:tcW w:w="1383" w:type="dxa"/>
          </w:tcPr>
          <w:p w14:paraId="76A5AEB2" w14:textId="77777777" w:rsidR="000D003B" w:rsidRPr="00935DE9" w:rsidRDefault="000D003B" w:rsidP="00B91427">
            <w:pPr>
              <w:rPr>
                <w:rFonts w:cstheme="minorHAnsi"/>
              </w:rPr>
            </w:pPr>
          </w:p>
        </w:tc>
      </w:tr>
      <w:tr w:rsidR="00FC23E0" w:rsidRPr="00935DE9" w14:paraId="42E13D3F" w14:textId="77777777" w:rsidTr="00FC23E0">
        <w:tc>
          <w:tcPr>
            <w:tcW w:w="6771" w:type="dxa"/>
          </w:tcPr>
          <w:p w14:paraId="73A24494" w14:textId="40A78402" w:rsidR="00FC23E0" w:rsidRPr="00FC23E0" w:rsidRDefault="00FC23E0" w:rsidP="00FC23E0">
            <w:pPr>
              <w:rPr>
                <w:rFonts w:eastAsia="MS Gothic" w:cstheme="minorHAnsi"/>
              </w:rPr>
            </w:pPr>
            <w:r w:rsidRPr="00FC23E0">
              <w:rPr>
                <w:rFonts w:eastAsia="MS Gothic" w:cstheme="minorHAnsi"/>
              </w:rPr>
              <w:t>2</w:t>
            </w:r>
            <w:r>
              <w:rPr>
                <w:rFonts w:eastAsia="MS Gothic" w:cstheme="minorHAnsi"/>
              </w:rPr>
              <w:t>0</w:t>
            </w:r>
            <w:r w:rsidRPr="00FC23E0">
              <w:rPr>
                <w:rFonts w:eastAsia="MS Gothic" w:cstheme="minorHAnsi"/>
              </w:rPr>
              <w:t>. Yüz korumasını, gözlüğü ya da maskeyi çıkarın.</w:t>
            </w:r>
            <w:r>
              <w:rPr>
                <w:rFonts w:eastAsia="MS Gothic" w:cstheme="minorHAnsi"/>
              </w:rPr>
              <w:t xml:space="preserve"> </w:t>
            </w:r>
            <w:r w:rsidRPr="00FC23E0">
              <w:rPr>
                <w:rFonts w:eastAsia="MS Gothic" w:cstheme="minorHAnsi"/>
              </w:rPr>
              <w:t>El hijyeni sağlayın.</w:t>
            </w:r>
          </w:p>
        </w:tc>
        <w:tc>
          <w:tcPr>
            <w:tcW w:w="1134" w:type="dxa"/>
          </w:tcPr>
          <w:p w14:paraId="332DE6EA" w14:textId="77777777" w:rsidR="00FC23E0" w:rsidRPr="00935DE9" w:rsidRDefault="00FC23E0" w:rsidP="00B91427">
            <w:pPr>
              <w:rPr>
                <w:rFonts w:cstheme="minorHAnsi"/>
                <w:b/>
              </w:rPr>
            </w:pPr>
          </w:p>
        </w:tc>
        <w:tc>
          <w:tcPr>
            <w:tcW w:w="1383" w:type="dxa"/>
          </w:tcPr>
          <w:p w14:paraId="0300704F" w14:textId="77777777" w:rsidR="00FC23E0" w:rsidRPr="00935DE9" w:rsidRDefault="00FC23E0" w:rsidP="00B91427">
            <w:pPr>
              <w:rPr>
                <w:rFonts w:cstheme="minorHAnsi"/>
              </w:rPr>
            </w:pPr>
          </w:p>
        </w:tc>
      </w:tr>
      <w:tr w:rsidR="00FC23E0" w:rsidRPr="00935DE9" w14:paraId="1DA788CF" w14:textId="77777777" w:rsidTr="00FC23E0">
        <w:tc>
          <w:tcPr>
            <w:tcW w:w="6771" w:type="dxa"/>
          </w:tcPr>
          <w:p w14:paraId="122AE7B2" w14:textId="77777777" w:rsidR="00FC23E0" w:rsidRPr="00935DE9" w:rsidRDefault="00FC23E0" w:rsidP="00B91427">
            <w:pPr>
              <w:rPr>
                <w:rFonts w:eastAsia="MS Gothic" w:cstheme="minorHAnsi"/>
              </w:rPr>
            </w:pPr>
          </w:p>
        </w:tc>
        <w:tc>
          <w:tcPr>
            <w:tcW w:w="1134" w:type="dxa"/>
          </w:tcPr>
          <w:p w14:paraId="13075DE0" w14:textId="74999E20" w:rsidR="00FC23E0" w:rsidRPr="00935DE9" w:rsidRDefault="00FC23E0" w:rsidP="00B91427">
            <w:pPr>
              <w:rPr>
                <w:rFonts w:cstheme="minorHAnsi"/>
                <w:b/>
              </w:rPr>
            </w:pPr>
            <w:r w:rsidRPr="00935DE9">
              <w:rPr>
                <w:rFonts w:cstheme="minorHAnsi"/>
                <w:b/>
              </w:rPr>
              <w:t>Toplam   Puan</w:t>
            </w:r>
          </w:p>
        </w:tc>
        <w:tc>
          <w:tcPr>
            <w:tcW w:w="1383" w:type="dxa"/>
          </w:tcPr>
          <w:p w14:paraId="1CA9156C" w14:textId="77777777" w:rsidR="00FC23E0" w:rsidRPr="00935DE9" w:rsidRDefault="00FC23E0" w:rsidP="00B91427">
            <w:pPr>
              <w:rPr>
                <w:rFonts w:cstheme="minorHAnsi"/>
              </w:rPr>
            </w:pPr>
          </w:p>
        </w:tc>
      </w:tr>
      <w:tr w:rsidR="000D003B" w:rsidRPr="00935DE9" w14:paraId="14AD6766" w14:textId="77777777" w:rsidTr="00FC23E0">
        <w:tc>
          <w:tcPr>
            <w:tcW w:w="9288" w:type="dxa"/>
            <w:gridSpan w:val="3"/>
          </w:tcPr>
          <w:p w14:paraId="28746758" w14:textId="77777777" w:rsidR="000D003B" w:rsidRPr="00935DE9" w:rsidRDefault="000D003B" w:rsidP="00B91427">
            <w:pPr>
              <w:rPr>
                <w:rFonts w:cstheme="minorHAnsi"/>
              </w:rPr>
            </w:pPr>
            <w:r w:rsidRPr="00935DE9">
              <w:rPr>
                <w:rFonts w:cstheme="minorHAnsi"/>
                <w:b/>
              </w:rPr>
              <w:t>Değerlendirme:</w:t>
            </w:r>
            <w:r w:rsidRPr="00935DE9">
              <w:rPr>
                <w:rFonts w:cstheme="minorHAnsi"/>
              </w:rPr>
              <w:t xml:space="preserve"> İşlem basamaklarında gözlemcinin belirlediği hasta güvenliğini bozan eylem/ifade olması yada işlem basamaklarının herhangi birinin/……………………………………atlanması halinde toplam puan yarıya indirilir.</w:t>
            </w:r>
          </w:p>
        </w:tc>
      </w:tr>
      <w:tr w:rsidR="000D003B" w:rsidRPr="00935DE9" w14:paraId="37EA5464" w14:textId="77777777" w:rsidTr="00FC23E0">
        <w:tc>
          <w:tcPr>
            <w:tcW w:w="9288" w:type="dxa"/>
            <w:gridSpan w:val="3"/>
          </w:tcPr>
          <w:p w14:paraId="12D95DA6" w14:textId="5E76CE1A" w:rsidR="000D003B" w:rsidRPr="00914698" w:rsidRDefault="000D003B" w:rsidP="00914698">
            <w:pPr>
              <w:rPr>
                <w:rFonts w:cstheme="minorHAnsi"/>
                <w:b/>
                <w:bCs/>
              </w:rPr>
            </w:pPr>
            <w:r w:rsidRPr="00935DE9">
              <w:rPr>
                <w:rFonts w:cstheme="minorHAnsi"/>
                <w:b/>
                <w:bCs/>
              </w:rPr>
              <w:t>Gözlemci izlem notu:</w:t>
            </w:r>
          </w:p>
        </w:tc>
      </w:tr>
      <w:tr w:rsidR="000D003B" w:rsidRPr="00935DE9" w14:paraId="68A04CA6" w14:textId="77777777" w:rsidTr="00FC23E0">
        <w:tc>
          <w:tcPr>
            <w:tcW w:w="9288" w:type="dxa"/>
            <w:gridSpan w:val="3"/>
          </w:tcPr>
          <w:p w14:paraId="6DB234CB" w14:textId="5328C768" w:rsidR="000D003B" w:rsidRPr="00935DE9" w:rsidRDefault="000D003B" w:rsidP="00914698">
            <w:pPr>
              <w:rPr>
                <w:rFonts w:cstheme="minorHAnsi"/>
                <w:b/>
                <w:bCs/>
              </w:rPr>
            </w:pPr>
            <w:r w:rsidRPr="00935DE9">
              <w:rPr>
                <w:rFonts w:cstheme="minorHAnsi"/>
                <w:b/>
                <w:bCs/>
              </w:rPr>
              <w:t>Sorumlu öğretim elemanı/elemanları:</w:t>
            </w:r>
          </w:p>
        </w:tc>
      </w:tr>
      <w:tr w:rsidR="000D003B" w:rsidRPr="00935DE9" w14:paraId="47EF6659" w14:textId="77777777" w:rsidTr="00FC23E0">
        <w:tc>
          <w:tcPr>
            <w:tcW w:w="9288" w:type="dxa"/>
            <w:gridSpan w:val="3"/>
          </w:tcPr>
          <w:p w14:paraId="68A974B6" w14:textId="0A2F77AA" w:rsidR="000D003B" w:rsidRPr="00935DE9" w:rsidRDefault="000D003B" w:rsidP="00914698">
            <w:pPr>
              <w:rPr>
                <w:rFonts w:cstheme="minorHAnsi"/>
                <w:b/>
                <w:bCs/>
              </w:rPr>
            </w:pPr>
            <w:r w:rsidRPr="00935DE9">
              <w:rPr>
                <w:rFonts w:cstheme="minorHAnsi"/>
                <w:b/>
                <w:bCs/>
              </w:rPr>
              <w:t xml:space="preserve">Kaynak:  </w:t>
            </w:r>
            <w:r w:rsidR="00914698" w:rsidRPr="00914698">
              <w:rPr>
                <w:rFonts w:cstheme="minorHAnsi"/>
              </w:rPr>
              <w:t>Yaşlı bakımına yönelik temel ilke ve uygulamalar. Yayın Yeri:Ankara Nobel tıp kitabevleri, Editör: Sarı Canan, Okur Elif, Basım sayısı:1, Sayfa sayısı:576, ISBN:978-625-6448-74-2.</w:t>
            </w:r>
          </w:p>
        </w:tc>
      </w:tr>
    </w:tbl>
    <w:p w14:paraId="5447304B" w14:textId="77777777" w:rsidR="0048359E" w:rsidRDefault="0048359E"/>
    <w:sectPr w:rsidR="00483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D7D"/>
    <w:multiLevelType w:val="hybridMultilevel"/>
    <w:tmpl w:val="47EA5D7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11124"/>
    <w:multiLevelType w:val="hybridMultilevel"/>
    <w:tmpl w:val="88409766"/>
    <w:lvl w:ilvl="0" w:tplc="55086AF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794542">
    <w:abstractNumId w:val="0"/>
  </w:num>
  <w:num w:numId="2" w16cid:durableId="1764835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01"/>
    <w:rsid w:val="000D003B"/>
    <w:rsid w:val="00141301"/>
    <w:rsid w:val="0048359E"/>
    <w:rsid w:val="007C2C3F"/>
    <w:rsid w:val="00914698"/>
    <w:rsid w:val="00A9211D"/>
    <w:rsid w:val="00FC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4451"/>
  <w15:chartTrackingRefBased/>
  <w15:docId w15:val="{494716EA-8E0C-4E6B-A971-69D1677B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03B"/>
    <w:pPr>
      <w:spacing w:after="200" w:line="27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413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413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4130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4130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4130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4130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4130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4130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4130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41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41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41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4130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4130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413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413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413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413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41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41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4130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41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4130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413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4130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4130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41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4130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4130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0D00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D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D003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OKUR</dc:creator>
  <cp:keywords/>
  <dc:description/>
  <cp:lastModifiedBy>ELİF OKUR</cp:lastModifiedBy>
  <cp:revision>2</cp:revision>
  <dcterms:created xsi:type="dcterms:W3CDTF">2025-06-11T16:42:00Z</dcterms:created>
  <dcterms:modified xsi:type="dcterms:W3CDTF">2025-06-11T17:03:00Z</dcterms:modified>
</cp:coreProperties>
</file>