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9D587" w14:textId="34906E79" w:rsidR="003B2F18" w:rsidRDefault="003B2F18" w:rsidP="003B2F18">
      <w:pPr>
        <w:spacing w:after="0" w:line="276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63B9A7D" w14:textId="51F745D6" w:rsidR="005F0A51" w:rsidRDefault="00E0313D" w:rsidP="003B2F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4678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ASANSÖR KULLANMA TALİMATI</w:t>
      </w:r>
    </w:p>
    <w:p w14:paraId="163F1310" w14:textId="77777777" w:rsidR="004107CA" w:rsidRPr="00546781" w:rsidRDefault="004107CA" w:rsidP="003B2F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2F1ADF" w14:textId="3FB47219" w:rsidR="003B2F18" w:rsidRPr="003B2F18" w:rsidRDefault="003B2F18" w:rsidP="003B2F18">
      <w:pPr>
        <w:spacing w:line="276" w:lineRule="auto"/>
        <w:ind w:left="284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1. AMAÇ:</w:t>
      </w:r>
      <w:r w:rsidRPr="003B2F18">
        <w:rPr>
          <w:rFonts w:ascii="Times New Roman" w:hAnsi="Times New Roman" w:cs="Times New Roman"/>
        </w:rPr>
        <w:t xml:space="preserve">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Bu talimat </w:t>
      </w:r>
      <w:r w:rsidR="004107CA" w:rsidRPr="004107CA">
        <w:rPr>
          <w:rStyle w:val="FontStyle97"/>
          <w:rFonts w:ascii="Times New Roman" w:hAnsi="Times New Roman" w:cs="Times New Roman"/>
          <w:sz w:val="22"/>
          <w:szCs w:val="22"/>
        </w:rPr>
        <w:t xml:space="preserve">Trabzon Üniversitesi Tonya MYO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yerleşkelerinde, kullanılan </w:t>
      </w:r>
      <w:r w:rsidR="00546781">
        <w:rPr>
          <w:rStyle w:val="FontStyle97"/>
          <w:rFonts w:ascii="Times New Roman" w:hAnsi="Times New Roman" w:cs="Times New Roman"/>
          <w:sz w:val="22"/>
          <w:szCs w:val="22"/>
        </w:rPr>
        <w:t>asansörlerin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 kullanımı esnasında çalışanın kendisi ve çevresindekilerin sağlık ve güvenliğini tehlikeye atmayacak biçimde faaliyetlerini sürdürmesini sağlamak, olası tehlike ve risklere karşı uyulması gereken önlemleri belirlemektir.</w:t>
      </w:r>
    </w:p>
    <w:p w14:paraId="0E26B55B" w14:textId="5DA3988E" w:rsidR="003B2F18" w:rsidRPr="003B2F18" w:rsidRDefault="003B2F18" w:rsidP="003B2F18">
      <w:pPr>
        <w:spacing w:line="276" w:lineRule="auto"/>
        <w:ind w:left="284"/>
        <w:jc w:val="both"/>
        <w:rPr>
          <w:rStyle w:val="FontStyle97"/>
          <w:rFonts w:ascii="Times New Roman" w:hAnsi="Times New Roman" w:cs="Times New Roman"/>
          <w:b/>
          <w:sz w:val="22"/>
          <w:szCs w:val="22"/>
        </w:rPr>
      </w:pP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2. KAPSAM: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 Bu talimat </w:t>
      </w:r>
      <w:r w:rsidR="004107CA" w:rsidRPr="004107CA">
        <w:rPr>
          <w:rStyle w:val="FontStyle97"/>
          <w:rFonts w:ascii="Times New Roman" w:hAnsi="Times New Roman" w:cs="Times New Roman"/>
          <w:sz w:val="22"/>
          <w:szCs w:val="22"/>
        </w:rPr>
        <w:t xml:space="preserve">Trabzon Üniversitesi Tonya MYO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yerleşkelerinde çalışan tüm personelin, </w:t>
      </w:r>
      <w:r w:rsidR="00546781">
        <w:rPr>
          <w:rStyle w:val="FontStyle97"/>
          <w:rFonts w:ascii="Times New Roman" w:hAnsi="Times New Roman" w:cs="Times New Roman"/>
          <w:sz w:val="22"/>
          <w:szCs w:val="22"/>
        </w:rPr>
        <w:t>asansörleri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 kullanımını, sorumlulukları ve emniyet tedbirlerini kapsar</w:t>
      </w: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.</w:t>
      </w:r>
    </w:p>
    <w:p w14:paraId="7E081D73" w14:textId="58818359" w:rsidR="003B2F18" w:rsidRPr="003B2F18" w:rsidRDefault="003B2F18" w:rsidP="003B2F18">
      <w:pPr>
        <w:spacing w:line="276" w:lineRule="auto"/>
        <w:ind w:left="284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3. YASAL DAYANAK:</w:t>
      </w:r>
      <w:r w:rsidRPr="003B2F18">
        <w:rPr>
          <w:rFonts w:ascii="Times New Roman" w:hAnsi="Times New Roman" w:cs="Times New Roman"/>
        </w:rPr>
        <w:t xml:space="preserve">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>Bu talimat 6331 Sayılı İş Sağlığı ve Güvenliği Kanunu ile bağlı yönetmelik ve tebliğler,</w:t>
      </w:r>
      <w:r w:rsidRPr="003B2F18">
        <w:rPr>
          <w:rFonts w:ascii="Times New Roman" w:hAnsi="Times New Roman" w:cs="Times New Roman"/>
        </w:rPr>
        <w:t xml:space="preserve">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>4857 Sayılı İş Kanunu,</w:t>
      </w:r>
      <w:r w:rsidR="00947951">
        <w:rPr>
          <w:rStyle w:val="FontStyle97"/>
          <w:rFonts w:ascii="Times New Roman" w:hAnsi="Times New Roman" w:cs="Times New Roman"/>
          <w:sz w:val="22"/>
          <w:szCs w:val="22"/>
        </w:rPr>
        <w:t xml:space="preserve"> Asansör İşletme ve Bakım Yönetmeliği, Asansör Periyodik Kontrol Yönetmeliği, Asansör Yönetmeliği, 5510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 Sayılı Sosyal Sigortalar ve Genel Sağlık Sigortası Kanunu ve 5237 Sayılı Türk Ceza Kanunu ile bu kanunlara bağlı olarak çıkarılmış ikincil mevzuat gereğince hazırlanmıştır.</w:t>
      </w:r>
    </w:p>
    <w:p w14:paraId="1988E7BE" w14:textId="6CDBFC4A" w:rsidR="003B2F18" w:rsidRPr="003B2F18" w:rsidRDefault="003B2F18" w:rsidP="003B2F18">
      <w:pPr>
        <w:spacing w:after="0" w:line="276" w:lineRule="auto"/>
        <w:ind w:left="284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4. SORUMLULUKLAR: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 Bu talimatın uygulanmasından </w:t>
      </w:r>
      <w:r w:rsidR="004107CA" w:rsidRPr="004107CA">
        <w:rPr>
          <w:rStyle w:val="FontStyle97"/>
          <w:rFonts w:ascii="Times New Roman" w:hAnsi="Times New Roman" w:cs="Times New Roman"/>
          <w:sz w:val="22"/>
          <w:szCs w:val="22"/>
        </w:rPr>
        <w:t xml:space="preserve">Trabzon Üniversitesi Tonya MYO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 xml:space="preserve">Yerleşkelerinde bulunan birim amirleri ve çalışan tüm personel </w:t>
      </w:r>
      <w:r w:rsidR="004107CA">
        <w:rPr>
          <w:rStyle w:val="FontStyle97"/>
          <w:rFonts w:ascii="Times New Roman" w:hAnsi="Times New Roman" w:cs="Times New Roman"/>
          <w:sz w:val="22"/>
          <w:szCs w:val="22"/>
        </w:rPr>
        <w:t xml:space="preserve">ve öğrenciler </w:t>
      </w:r>
      <w:r w:rsidRPr="003B2F18">
        <w:rPr>
          <w:rStyle w:val="FontStyle97"/>
          <w:rFonts w:ascii="Times New Roman" w:hAnsi="Times New Roman" w:cs="Times New Roman"/>
          <w:sz w:val="22"/>
          <w:szCs w:val="22"/>
        </w:rPr>
        <w:t>sorumludur.</w:t>
      </w:r>
    </w:p>
    <w:p w14:paraId="5A77D273" w14:textId="41D17D10" w:rsidR="003B2F18" w:rsidRPr="003B2F18" w:rsidRDefault="003B2F18" w:rsidP="003B2F1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3B2F18">
        <w:rPr>
          <w:rStyle w:val="FontStyle97"/>
          <w:rFonts w:ascii="Times New Roman" w:hAnsi="Times New Roman" w:cs="Times New Roman"/>
          <w:b/>
          <w:sz w:val="22"/>
          <w:szCs w:val="22"/>
        </w:rPr>
        <w:t>5. UYGULAMA</w:t>
      </w:r>
    </w:p>
    <w:p w14:paraId="3F2163AD" w14:textId="77777777" w:rsidR="00EF5C33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Asansörü kullanacak kişiler, öncelikle gitmek istediği kata ait aşağı ya da yukarı çağırma butonuna basınız.</w:t>
      </w:r>
    </w:p>
    <w:p w14:paraId="7EF9AFF9" w14:textId="77777777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Eğer asansör kapıları manuel açılıp kapanıyorsa,</w:t>
      </w:r>
      <w:r w:rsidR="00F13084" w:rsidRPr="003B2F18">
        <w:rPr>
          <w:rFonts w:ascii="Times New Roman" w:hAnsi="Times New Roman" w:cs="Times New Roman"/>
          <w:lang w:eastAsia="tr-TR"/>
        </w:rPr>
        <w:t xml:space="preserve"> kapı arkasına yakın durmayınız. </w:t>
      </w:r>
      <w:r w:rsidRPr="003B2F18">
        <w:rPr>
          <w:rFonts w:ascii="Times New Roman" w:hAnsi="Times New Roman" w:cs="Times New Roman"/>
          <w:lang w:eastAsia="tr-TR"/>
        </w:rPr>
        <w:t>Asansör kapıları otomatik ise, tamamen açılmasını bekleyiniz. Kapanmaya çalışan otomatik kapıları açmak için uğraşmayınız. Asansörün tekrar bulunduğunuz kata gelmesini bekleyiniz.</w:t>
      </w:r>
    </w:p>
    <w:p w14:paraId="4BE0D247" w14:textId="47597292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 xml:space="preserve">Asansörde belirtilen taşıma kapasitesine mutlaka dikkat ediniz. Belirtilen kapasite dolmuş </w:t>
      </w:r>
      <w:r w:rsidR="00546781" w:rsidRPr="003B2F18">
        <w:rPr>
          <w:rFonts w:ascii="Times New Roman" w:hAnsi="Times New Roman" w:cs="Times New Roman"/>
          <w:lang w:eastAsia="tr-TR"/>
        </w:rPr>
        <w:t>ise, asansöre</w:t>
      </w:r>
      <w:r w:rsidRPr="003B2F18">
        <w:rPr>
          <w:rFonts w:ascii="Times New Roman" w:hAnsi="Times New Roman" w:cs="Times New Roman"/>
          <w:lang w:eastAsia="tr-TR"/>
        </w:rPr>
        <w:t xml:space="preserve"> binmek için uğraşmayınız. Asansörü tekrar çağırarak bulunduğunuz kata gelmesini bekleyiniz.</w:t>
      </w:r>
    </w:p>
    <w:p w14:paraId="0AEFBA26" w14:textId="77777777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Asansöre binerken mutlaka asansör kabinini gördükten sonra bininiz. Asansörden inerken asansör kabininin kat seviyesine dikkat ediniz. Adımınızı buna göre atınız. Eğer asansörün kat seviyesinde farklılık varsa yetkililere bildiriniz.</w:t>
      </w:r>
    </w:p>
    <w:p w14:paraId="29C4FACE" w14:textId="62FD5787" w:rsidR="00E66520" w:rsidRPr="003B2F18" w:rsidRDefault="00C10CEC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12 yaşından küçük ç</w:t>
      </w:r>
      <w:r w:rsidR="00E66520" w:rsidRPr="003B2F18">
        <w:rPr>
          <w:rFonts w:ascii="Times New Roman" w:hAnsi="Times New Roman" w:cs="Times New Roman"/>
          <w:lang w:eastAsia="tr-TR"/>
        </w:rPr>
        <w:t>ocukları</w:t>
      </w:r>
      <w:r w:rsidRPr="003B2F18">
        <w:rPr>
          <w:rFonts w:ascii="Times New Roman" w:hAnsi="Times New Roman" w:cs="Times New Roman"/>
          <w:lang w:eastAsia="tr-TR"/>
        </w:rPr>
        <w:t>n</w:t>
      </w:r>
      <w:r w:rsidR="00E66520" w:rsidRPr="003B2F18">
        <w:rPr>
          <w:rFonts w:ascii="Times New Roman" w:hAnsi="Times New Roman" w:cs="Times New Roman"/>
          <w:lang w:eastAsia="tr-TR"/>
        </w:rPr>
        <w:t xml:space="preserve"> bir refakatçi ile birlikte asansör</w:t>
      </w:r>
      <w:r w:rsidRPr="003B2F18">
        <w:rPr>
          <w:rFonts w:ascii="Times New Roman" w:hAnsi="Times New Roman" w:cs="Times New Roman"/>
          <w:lang w:eastAsia="tr-TR"/>
        </w:rPr>
        <w:t>e</w:t>
      </w:r>
      <w:r w:rsidR="00E66520" w:rsidRPr="003B2F18">
        <w:rPr>
          <w:rFonts w:ascii="Times New Roman" w:hAnsi="Times New Roman" w:cs="Times New Roman"/>
          <w:lang w:eastAsia="tr-TR"/>
        </w:rPr>
        <w:t xml:space="preserve"> </w:t>
      </w:r>
      <w:r w:rsidRPr="003B2F18">
        <w:rPr>
          <w:rFonts w:ascii="Times New Roman" w:hAnsi="Times New Roman" w:cs="Times New Roman"/>
          <w:lang w:eastAsia="tr-TR"/>
        </w:rPr>
        <w:t>binmesini</w:t>
      </w:r>
      <w:r w:rsidR="00E66520" w:rsidRPr="003B2F18">
        <w:rPr>
          <w:rFonts w:ascii="Times New Roman" w:hAnsi="Times New Roman" w:cs="Times New Roman"/>
          <w:lang w:eastAsia="tr-TR"/>
        </w:rPr>
        <w:t xml:space="preserve"> sağlayınız.</w:t>
      </w:r>
    </w:p>
    <w:p w14:paraId="04D670C1" w14:textId="77777777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Asansör çalışırken, sıkışma olasılığı bulunan elbise ya da eşyalara dikkat ediniz.</w:t>
      </w:r>
    </w:p>
    <w:p w14:paraId="31B04D44" w14:textId="77777777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 xml:space="preserve">Asansörün arızalanması halinde panik yapmayınız ve kendi çabalarınızla asansörden çıkmaya çalışmayınız. </w:t>
      </w:r>
    </w:p>
    <w:p w14:paraId="53910989" w14:textId="77777777" w:rsidR="00E66520" w:rsidRPr="003B2F18" w:rsidRDefault="00E66520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>Her türlü asansör arıza ve bakımlarında yetkili asansör firmalarını tercih ediniz.</w:t>
      </w:r>
    </w:p>
    <w:p w14:paraId="7E27B2D2" w14:textId="2999234F" w:rsidR="003B54B6" w:rsidRPr="003B2F18" w:rsidRDefault="00EF5C33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 xml:space="preserve">Asansör boşluğuna </w:t>
      </w:r>
      <w:r w:rsidR="00CE54C8" w:rsidRPr="003B2F18">
        <w:rPr>
          <w:rFonts w:ascii="Times New Roman" w:hAnsi="Times New Roman" w:cs="Times New Roman"/>
          <w:lang w:eastAsia="tr-TR"/>
        </w:rPr>
        <w:t>kâğıt</w:t>
      </w:r>
      <w:r w:rsidRPr="003B2F18">
        <w:rPr>
          <w:rFonts w:ascii="Times New Roman" w:hAnsi="Times New Roman" w:cs="Times New Roman"/>
          <w:lang w:eastAsia="tr-TR"/>
        </w:rPr>
        <w:t xml:space="preserve"> ve benzeri yanıcı maddelerin atılması önlenmeli, buradan başlayacak bir yangın kısa sürede kabini etkileyeceği göz önünde bulundurulmalıdır.</w:t>
      </w:r>
      <w:r w:rsidR="003B54B6" w:rsidRPr="003B2F18">
        <w:rPr>
          <w:rFonts w:ascii="Times New Roman" w:hAnsi="Times New Roman" w:cs="Times New Roman"/>
          <w:lang w:eastAsia="tr-TR"/>
        </w:rPr>
        <w:t xml:space="preserve"> </w:t>
      </w:r>
      <w:r w:rsidRPr="003B2F18">
        <w:rPr>
          <w:rFonts w:ascii="Times New Roman" w:hAnsi="Times New Roman" w:cs="Times New Roman"/>
          <w:lang w:eastAsia="tr-TR"/>
        </w:rPr>
        <w:t>Merdiven temizliği yapılırken asansör boşluğuna suyun girmesi önlenmelidir.</w:t>
      </w:r>
      <w:r w:rsidR="003B54B6" w:rsidRPr="003B2F18">
        <w:rPr>
          <w:rFonts w:ascii="Times New Roman" w:hAnsi="Times New Roman" w:cs="Times New Roman"/>
          <w:lang w:eastAsia="tr-TR"/>
        </w:rPr>
        <w:t xml:space="preserve"> Asansörde sigara içmek yasaktır.</w:t>
      </w:r>
    </w:p>
    <w:p w14:paraId="54040B43" w14:textId="77777777" w:rsidR="003B54B6" w:rsidRPr="003B2F18" w:rsidRDefault="003B54B6" w:rsidP="003B2F18">
      <w:pPr>
        <w:pStyle w:val="AralkYo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eastAsia="tr-TR"/>
        </w:rPr>
      </w:pPr>
      <w:r w:rsidRPr="003B2F18">
        <w:rPr>
          <w:rFonts w:ascii="Times New Roman" w:hAnsi="Times New Roman" w:cs="Times New Roman"/>
          <w:lang w:eastAsia="tr-TR"/>
        </w:rPr>
        <w:t xml:space="preserve">Asansörlere ait elektrik kabloları ve elektrik – elektronik panosuna yetkili personel harici </w:t>
      </w:r>
      <w:r w:rsidR="00E0313D" w:rsidRPr="003B2F18">
        <w:rPr>
          <w:rFonts w:ascii="Times New Roman" w:hAnsi="Times New Roman" w:cs="Times New Roman"/>
          <w:lang w:eastAsia="tr-TR"/>
        </w:rPr>
        <w:t>müdahale</w:t>
      </w:r>
      <w:r w:rsidRPr="003B2F18">
        <w:rPr>
          <w:rFonts w:ascii="Times New Roman" w:hAnsi="Times New Roman" w:cs="Times New Roman"/>
          <w:lang w:eastAsia="tr-TR"/>
        </w:rPr>
        <w:t xml:space="preserve"> edilmesi yasaktır. Bir sorunda kapıcı veya yöneticiye bilgi vermeden kişisel olarak sisteme müdahale etmeyin. Apartman girişindeki asansör acil durum telefon hattını gereksiz kullanmayın ve zarar görmesini engelleyin.</w:t>
      </w:r>
    </w:p>
    <w:p w14:paraId="3A30F59D" w14:textId="4E9AF1CF" w:rsidR="003742C8" w:rsidRPr="003B2F18" w:rsidRDefault="003742C8" w:rsidP="00892CBD">
      <w:pPr>
        <w:pStyle w:val="AralkYok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lang w:eastAsia="tr-TR"/>
        </w:rPr>
      </w:pPr>
      <w:r w:rsidRPr="00553167">
        <w:rPr>
          <w:rFonts w:ascii="Times New Roman" w:hAnsi="Times New Roman" w:cs="Times New Roman"/>
          <w:lang w:eastAsia="tr-TR"/>
        </w:rPr>
        <w:t xml:space="preserve">Asansörün arızalandığını ve içinde mahsur kalanların olduğu </w:t>
      </w:r>
      <w:r w:rsidR="00E0313D" w:rsidRPr="00553167">
        <w:rPr>
          <w:rFonts w:ascii="Times New Roman" w:hAnsi="Times New Roman" w:cs="Times New Roman"/>
          <w:lang w:eastAsia="tr-TR"/>
        </w:rPr>
        <w:t>tespit</w:t>
      </w:r>
      <w:r w:rsidRPr="00553167">
        <w:rPr>
          <w:rFonts w:ascii="Times New Roman" w:hAnsi="Times New Roman" w:cs="Times New Roman"/>
          <w:lang w:eastAsia="tr-TR"/>
        </w:rPr>
        <w:t xml:space="preserve"> edildiği zaman </w:t>
      </w:r>
      <w:r w:rsidR="00E0313D" w:rsidRPr="00553167">
        <w:rPr>
          <w:rFonts w:ascii="Times New Roman" w:hAnsi="Times New Roman" w:cs="Times New Roman"/>
          <w:lang w:eastAsia="tr-TR"/>
        </w:rPr>
        <w:t xml:space="preserve">acilen </w:t>
      </w:r>
      <w:r w:rsidR="00C10CEC" w:rsidRPr="00553167">
        <w:rPr>
          <w:rFonts w:ascii="Times New Roman" w:hAnsi="Times New Roman" w:cs="Times New Roman"/>
          <w:lang w:eastAsia="tr-TR"/>
        </w:rPr>
        <w:t>ilgili personel</w:t>
      </w:r>
      <w:r w:rsidR="00E0313D" w:rsidRPr="00553167">
        <w:rPr>
          <w:rFonts w:ascii="Times New Roman" w:hAnsi="Times New Roman" w:cs="Times New Roman"/>
          <w:lang w:eastAsia="tr-TR"/>
        </w:rPr>
        <w:t xml:space="preserve"> veya yöneticiye ha</w:t>
      </w:r>
      <w:r w:rsidRPr="00553167">
        <w:rPr>
          <w:rFonts w:ascii="Times New Roman" w:hAnsi="Times New Roman" w:cs="Times New Roman"/>
          <w:lang w:eastAsia="tr-TR"/>
        </w:rPr>
        <w:t xml:space="preserve">ber veriniz. Sağlık müdahalesi gerekli ise </w:t>
      </w:r>
      <w:r w:rsidRPr="00553167">
        <w:rPr>
          <w:rFonts w:ascii="Times New Roman" w:hAnsi="Times New Roman" w:cs="Times New Roman"/>
          <w:b/>
          <w:color w:val="FF0000"/>
          <w:lang w:eastAsia="tr-TR"/>
        </w:rPr>
        <w:t xml:space="preserve">112 </w:t>
      </w:r>
      <w:r w:rsidR="001458FE" w:rsidRPr="00553167">
        <w:rPr>
          <w:rFonts w:ascii="Times New Roman" w:hAnsi="Times New Roman" w:cs="Times New Roman"/>
          <w:b/>
          <w:color w:val="FF0000"/>
          <w:lang w:eastAsia="tr-TR"/>
        </w:rPr>
        <w:t xml:space="preserve">Acil </w:t>
      </w:r>
      <w:r w:rsidR="004107CA" w:rsidRPr="00553167">
        <w:rPr>
          <w:rFonts w:ascii="Times New Roman" w:hAnsi="Times New Roman" w:cs="Times New Roman"/>
          <w:b/>
          <w:color w:val="FF0000"/>
          <w:lang w:eastAsia="tr-TR"/>
        </w:rPr>
        <w:t>Çağrı Numarasını</w:t>
      </w:r>
      <w:r w:rsidR="001458FE" w:rsidRPr="00553167">
        <w:rPr>
          <w:rFonts w:ascii="Times New Roman" w:hAnsi="Times New Roman" w:cs="Times New Roman"/>
          <w:lang w:eastAsia="tr-TR"/>
        </w:rPr>
        <w:t xml:space="preserve"> </w:t>
      </w:r>
      <w:r w:rsidRPr="00553167">
        <w:rPr>
          <w:rFonts w:ascii="Times New Roman" w:hAnsi="Times New Roman" w:cs="Times New Roman"/>
          <w:lang w:eastAsia="tr-TR"/>
        </w:rPr>
        <w:t>arayınız.</w:t>
      </w:r>
    </w:p>
    <w:sectPr w:rsidR="003742C8" w:rsidRPr="003B2F18" w:rsidSect="007E7279">
      <w:headerReference w:type="default" r:id="rId8"/>
      <w:footerReference w:type="default" r:id="rId9"/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B578" w14:textId="77777777" w:rsidR="000E5A0C" w:rsidRDefault="000E5A0C" w:rsidP="003B2F18">
      <w:pPr>
        <w:spacing w:after="0" w:line="240" w:lineRule="auto"/>
      </w:pPr>
      <w:r>
        <w:separator/>
      </w:r>
    </w:p>
  </w:endnote>
  <w:endnote w:type="continuationSeparator" w:id="0">
    <w:p w14:paraId="308574C6" w14:textId="77777777" w:rsidR="000E5A0C" w:rsidRDefault="000E5A0C" w:rsidP="003B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 Cond"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54C1" w14:textId="6558259C" w:rsidR="003B2F18" w:rsidRPr="00757AA0" w:rsidRDefault="003B2F18" w:rsidP="00757AA0">
    <w:pPr>
      <w:shd w:val="clear" w:color="auto" w:fill="FFFFFF"/>
      <w:spacing w:after="0" w:line="360" w:lineRule="auto"/>
      <w:ind w:right="125"/>
      <w:jc w:val="both"/>
      <w:rPr>
        <w:rFonts w:ascii="Times New Roman" w:eastAsia="Times New Roman" w:hAnsi="Times New Roman" w:cs="Times New Roman"/>
        <w:b/>
        <w:lang w:eastAsia="tr-TR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71"/>
      <w:gridCol w:w="3404"/>
      <w:gridCol w:w="3881"/>
    </w:tblGrid>
    <w:tr w:rsidR="00A81FFE" w:rsidRPr="00A81FFE" w14:paraId="0AEB5FEF" w14:textId="77777777" w:rsidTr="00557B93">
      <w:trPr>
        <w:trHeight w:val="747"/>
        <w:jc w:val="center"/>
      </w:trPr>
      <w:tc>
        <w:tcPr>
          <w:tcW w:w="1516" w:type="pct"/>
          <w:shd w:val="clear" w:color="auto" w:fill="auto"/>
        </w:tcPr>
        <w:p w14:paraId="794342B6" w14:textId="77777777" w:rsidR="00A81FFE" w:rsidRPr="00A81FFE" w:rsidRDefault="00A81FFE" w:rsidP="00A81FFE">
          <w:pPr>
            <w:pStyle w:val="AltBilgi"/>
            <w:tabs>
              <w:tab w:val="clear" w:pos="4536"/>
              <w:tab w:val="clear" w:pos="9072"/>
              <w:tab w:val="left" w:pos="1290"/>
            </w:tabs>
            <w:jc w:val="center"/>
          </w:pPr>
          <w:r w:rsidRPr="00A81FFE">
            <w:t>HAZIRLAYAN</w:t>
          </w:r>
        </w:p>
      </w:tc>
      <w:tc>
        <w:tcPr>
          <w:tcW w:w="1628" w:type="pct"/>
          <w:shd w:val="clear" w:color="auto" w:fill="auto"/>
        </w:tcPr>
        <w:p w14:paraId="246329D8" w14:textId="77777777" w:rsidR="00A81FFE" w:rsidRPr="00A81FFE" w:rsidRDefault="00A81FFE" w:rsidP="00A81FFE">
          <w:pPr>
            <w:pStyle w:val="AltBilgi"/>
            <w:tabs>
              <w:tab w:val="clear" w:pos="4536"/>
              <w:tab w:val="clear" w:pos="9072"/>
              <w:tab w:val="left" w:pos="1290"/>
            </w:tabs>
            <w:jc w:val="center"/>
          </w:pPr>
          <w:r w:rsidRPr="00A81FFE">
            <w:t>KONTROL EDEN</w:t>
          </w:r>
        </w:p>
      </w:tc>
      <w:tc>
        <w:tcPr>
          <w:tcW w:w="1856" w:type="pct"/>
          <w:shd w:val="clear" w:color="auto" w:fill="auto"/>
        </w:tcPr>
        <w:p w14:paraId="0B490256" w14:textId="77777777" w:rsidR="00A81FFE" w:rsidRPr="00A81FFE" w:rsidRDefault="00A81FFE" w:rsidP="00A81FFE">
          <w:pPr>
            <w:pStyle w:val="AltBilgi"/>
            <w:tabs>
              <w:tab w:val="clear" w:pos="4536"/>
              <w:tab w:val="clear" w:pos="9072"/>
              <w:tab w:val="left" w:pos="1290"/>
            </w:tabs>
            <w:jc w:val="center"/>
          </w:pPr>
          <w:r w:rsidRPr="00A81FFE">
            <w:t>ONAYLAYAN</w:t>
          </w:r>
        </w:p>
      </w:tc>
    </w:tr>
  </w:tbl>
  <w:p w14:paraId="67B262CA" w14:textId="428E3692" w:rsidR="003B2F18" w:rsidRDefault="003B2F18" w:rsidP="003B2F18">
    <w:pPr>
      <w:pStyle w:val="AltBilgi"/>
      <w:tabs>
        <w:tab w:val="clear" w:pos="4536"/>
        <w:tab w:val="clear" w:pos="9072"/>
        <w:tab w:val="left" w:pos="12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A383F" w14:textId="77777777" w:rsidR="000E5A0C" w:rsidRDefault="000E5A0C" w:rsidP="003B2F18">
      <w:pPr>
        <w:spacing w:after="0" w:line="240" w:lineRule="auto"/>
      </w:pPr>
      <w:r>
        <w:separator/>
      </w:r>
    </w:p>
  </w:footnote>
  <w:footnote w:type="continuationSeparator" w:id="0">
    <w:p w14:paraId="425AE35A" w14:textId="77777777" w:rsidR="000E5A0C" w:rsidRDefault="000E5A0C" w:rsidP="003B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406E8" w14:textId="0E6C526E" w:rsidR="004107CA" w:rsidRDefault="004107CA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5055"/>
      <w:gridCol w:w="1470"/>
      <w:gridCol w:w="272"/>
      <w:gridCol w:w="1733"/>
    </w:tblGrid>
    <w:tr w:rsidR="004107CA" w:rsidRPr="004107CA" w14:paraId="7BE568A0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56F9AC46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r w:rsidRPr="004107CA">
            <w:rPr>
              <w:rFonts w:ascii="Times New Roman" w:eastAsia="Calibri" w:hAnsi="Times New Roman" w:cs="Times New Roman"/>
              <w:noProof/>
            </w:rPr>
            <w:drawing>
              <wp:inline distT="0" distB="0" distL="0" distR="0" wp14:anchorId="63CD7064" wp14:editId="5B5D92D4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4352E9E6" w14:textId="77777777" w:rsidR="004107CA" w:rsidRPr="004107CA" w:rsidRDefault="004107CA" w:rsidP="004107CA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4107CA">
            <w:rPr>
              <w:rFonts w:ascii="Times New Roman" w:eastAsia="Calibri" w:hAnsi="Times New Roman" w:cs="Times New Roman"/>
              <w:b/>
              <w:bCs/>
              <w:sz w:val="24"/>
            </w:rPr>
            <w:t>T.C.</w:t>
          </w:r>
        </w:p>
        <w:p w14:paraId="5EE3E8AE" w14:textId="77777777" w:rsidR="004107CA" w:rsidRPr="004107CA" w:rsidRDefault="004107CA" w:rsidP="004107CA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4107CA">
            <w:rPr>
              <w:rFonts w:ascii="Times New Roman" w:eastAsia="Calibri" w:hAnsi="Times New Roman" w:cs="Times New Roman"/>
              <w:b/>
              <w:bCs/>
              <w:sz w:val="24"/>
            </w:rPr>
            <w:t>TRABZON ÜNİVERSİTESİ TONYA MYO</w:t>
          </w:r>
        </w:p>
        <w:p w14:paraId="68624A07" w14:textId="411426F6" w:rsidR="004107CA" w:rsidRPr="004107CA" w:rsidRDefault="004107CA" w:rsidP="004107CA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</w:rPr>
            <w:t>ASANSÖR KULLANMA</w:t>
          </w:r>
          <w:r w:rsidRPr="004107CA">
            <w:rPr>
              <w:rFonts w:ascii="Times New Roman" w:eastAsia="Calibri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1DBEE130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ED19E78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AB925A2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4107CA" w:rsidRPr="004107CA" w14:paraId="1D6C4C93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2AEBCBD8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32F7F1EA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6D086CAE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773E44C5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AE1399F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4107CA" w:rsidRPr="004107CA" w14:paraId="33B31BE0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5EC265A3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62C20DEE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499D5CFF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5056DF1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4107CA">
            <w:rPr>
              <w:rFonts w:ascii="Times New Roman" w:eastAsia="Calibri" w:hAnsi="Times New Roman" w:cs="Times New Roman"/>
              <w:sz w:val="18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C577F15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</w:p>
      </w:tc>
    </w:tr>
    <w:tr w:rsidR="004107CA" w:rsidRPr="004107CA" w14:paraId="00D528A7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794132A5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5540CEB7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3247162D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6C2A9210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38326839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4107CA" w:rsidRPr="004107CA" w14:paraId="1AC07176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0C854F42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713E607B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01083B4C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3D77DFE" w14:textId="77777777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6D0959A1" w14:textId="590152E8" w:rsidR="004107CA" w:rsidRPr="004107CA" w:rsidRDefault="004107CA" w:rsidP="004107C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instrText>PAGE  \* Arabic  \* MERGEFORMAT</w:instrText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A81FFE">
            <w:rPr>
              <w:rFonts w:ascii="Times New Roman" w:eastAsia="Calibri" w:hAnsi="Times New Roman" w:cs="Times New Roman"/>
              <w:bCs/>
              <w:noProof/>
              <w:sz w:val="20"/>
            </w:rPr>
            <w:t>2</w:t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  <w:r w:rsidRPr="004107CA">
            <w:rPr>
              <w:rFonts w:ascii="Times New Roman" w:eastAsia="Calibri" w:hAnsi="Times New Roman" w:cs="Times New Roman"/>
              <w:sz w:val="20"/>
            </w:rPr>
            <w:t xml:space="preserve"> / </w:t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instrText>NUMPAGES  \* Arabic  \* MERGEFORMAT</w:instrText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A81FFE">
            <w:rPr>
              <w:rFonts w:ascii="Times New Roman" w:eastAsia="Calibri" w:hAnsi="Times New Roman" w:cs="Times New Roman"/>
              <w:bCs/>
              <w:noProof/>
              <w:sz w:val="20"/>
            </w:rPr>
            <w:t>2</w:t>
          </w:r>
          <w:r w:rsidRPr="004107CA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</w:p>
      </w:tc>
    </w:tr>
  </w:tbl>
  <w:p w14:paraId="4A4CE6BD" w14:textId="06BCA756" w:rsidR="004107CA" w:rsidRDefault="004107CA">
    <w:pPr>
      <w:pStyle w:val="stBilgi"/>
    </w:pPr>
  </w:p>
  <w:p w14:paraId="77F9E47F" w14:textId="77777777" w:rsidR="004107CA" w:rsidRDefault="004107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344AA4"/>
    <w:multiLevelType w:val="multilevel"/>
    <w:tmpl w:val="72B4D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E0DD1"/>
    <w:multiLevelType w:val="hybridMultilevel"/>
    <w:tmpl w:val="F92A7DCE"/>
    <w:lvl w:ilvl="0" w:tplc="BB7E6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43C4"/>
    <w:multiLevelType w:val="hybridMultilevel"/>
    <w:tmpl w:val="E362ABF8"/>
    <w:lvl w:ilvl="0" w:tplc="D85A8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C0FCB"/>
    <w:multiLevelType w:val="hybridMultilevel"/>
    <w:tmpl w:val="47E20B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76E36"/>
    <w:multiLevelType w:val="hybridMultilevel"/>
    <w:tmpl w:val="979EFE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84686172">
    <w:abstractNumId w:val="1"/>
  </w:num>
  <w:num w:numId="2" w16cid:durableId="325206329">
    <w:abstractNumId w:val="5"/>
  </w:num>
  <w:num w:numId="3" w16cid:durableId="1959558332">
    <w:abstractNumId w:val="0"/>
  </w:num>
  <w:num w:numId="4" w16cid:durableId="120657873">
    <w:abstractNumId w:val="3"/>
  </w:num>
  <w:num w:numId="5" w16cid:durableId="1408261628">
    <w:abstractNumId w:val="2"/>
  </w:num>
  <w:num w:numId="6" w16cid:durableId="192179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20"/>
    <w:rsid w:val="00014A23"/>
    <w:rsid w:val="00082BE8"/>
    <w:rsid w:val="000C53CA"/>
    <w:rsid w:val="000E5A0C"/>
    <w:rsid w:val="001458FE"/>
    <w:rsid w:val="0029710A"/>
    <w:rsid w:val="002D516D"/>
    <w:rsid w:val="002E6614"/>
    <w:rsid w:val="00360FDD"/>
    <w:rsid w:val="003742C8"/>
    <w:rsid w:val="003B2F18"/>
    <w:rsid w:val="003B54B6"/>
    <w:rsid w:val="004107CA"/>
    <w:rsid w:val="00456504"/>
    <w:rsid w:val="00546781"/>
    <w:rsid w:val="00553167"/>
    <w:rsid w:val="00596FBF"/>
    <w:rsid w:val="005E6435"/>
    <w:rsid w:val="005F0A51"/>
    <w:rsid w:val="006E1443"/>
    <w:rsid w:val="00711022"/>
    <w:rsid w:val="00724E5B"/>
    <w:rsid w:val="00737A32"/>
    <w:rsid w:val="007525F9"/>
    <w:rsid w:val="00757AA0"/>
    <w:rsid w:val="007E7279"/>
    <w:rsid w:val="00850C0C"/>
    <w:rsid w:val="00893617"/>
    <w:rsid w:val="008F7AAD"/>
    <w:rsid w:val="009010B0"/>
    <w:rsid w:val="00903EEC"/>
    <w:rsid w:val="00947951"/>
    <w:rsid w:val="00A4342C"/>
    <w:rsid w:val="00A81FFE"/>
    <w:rsid w:val="00AB3F9B"/>
    <w:rsid w:val="00BF31E9"/>
    <w:rsid w:val="00C009C3"/>
    <w:rsid w:val="00C10CEC"/>
    <w:rsid w:val="00CE54C8"/>
    <w:rsid w:val="00DD480D"/>
    <w:rsid w:val="00DE05CB"/>
    <w:rsid w:val="00DF2C49"/>
    <w:rsid w:val="00E0313D"/>
    <w:rsid w:val="00E66520"/>
    <w:rsid w:val="00EF5C33"/>
    <w:rsid w:val="00F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BC9A4"/>
  <w15:chartTrackingRefBased/>
  <w15:docId w15:val="{0EA566AE-D046-42D3-B8C6-97A17459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42C8"/>
    <w:pPr>
      <w:ind w:left="720"/>
      <w:contextualSpacing/>
    </w:pPr>
  </w:style>
  <w:style w:type="paragraph" w:styleId="AralkYok">
    <w:name w:val="No Spacing"/>
    <w:uiPriority w:val="1"/>
    <w:qFormat/>
    <w:rsid w:val="008F7AAD"/>
    <w:pPr>
      <w:spacing w:after="0" w:line="240" w:lineRule="auto"/>
    </w:pPr>
  </w:style>
  <w:style w:type="character" w:customStyle="1" w:styleId="FontStyle97">
    <w:name w:val="Font Style97"/>
    <w:basedOn w:val="VarsaylanParagrafYazTipi"/>
    <w:uiPriority w:val="99"/>
    <w:rsid w:val="003B2F18"/>
    <w:rPr>
      <w:rFonts w:ascii="Franklin Gothic Medium Cond" w:hAnsi="Franklin Gothic Medium Cond" w:cs="Franklin Gothic Medium Cond" w:hint="default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B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2F18"/>
  </w:style>
  <w:style w:type="paragraph" w:styleId="AltBilgi">
    <w:name w:val="footer"/>
    <w:basedOn w:val="Normal"/>
    <w:link w:val="AltBilgiChar"/>
    <w:uiPriority w:val="99"/>
    <w:unhideWhenUsed/>
    <w:rsid w:val="003B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2F18"/>
  </w:style>
  <w:style w:type="table" w:styleId="TabloKlavuzu">
    <w:name w:val="Table Grid"/>
    <w:basedOn w:val="NormalTablo"/>
    <w:uiPriority w:val="39"/>
    <w:rsid w:val="003B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2F1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F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192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5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8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1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058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1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70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7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6826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739547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69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90378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15600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727846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727161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1640510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756787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636242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537677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113239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450193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4753921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4145206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19389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558545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425323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685461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292988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500767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477100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700798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595626">
                                                                                      <w:marLeft w:val="-284"/>
                                                                                      <w:marRight w:val="425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0B2B-4D05-44D9-BC3C-0606C36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mtopal</dc:creator>
  <cp:keywords/>
  <dc:description/>
  <cp:lastModifiedBy>Ertugrul</cp:lastModifiedBy>
  <cp:revision>4</cp:revision>
  <cp:lastPrinted>2023-11-07T09:33:00Z</cp:lastPrinted>
  <dcterms:created xsi:type="dcterms:W3CDTF">2025-10-21T17:36:00Z</dcterms:created>
  <dcterms:modified xsi:type="dcterms:W3CDTF">2026-06-17T05:17:00Z</dcterms:modified>
</cp:coreProperties>
</file>