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81A4" w14:textId="25FBE0D9" w:rsidR="00856E60" w:rsidRPr="00574BC8" w:rsidRDefault="00574BC8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4BC8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1B06BD32" w14:textId="506E5389" w:rsidR="00574BC8" w:rsidRPr="00574BC8" w:rsidRDefault="00574BC8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4BC8">
        <w:rPr>
          <w:rFonts w:ascii="Times New Roman" w:hAnsi="Times New Roman" w:cs="Times New Roman"/>
          <w:b/>
          <w:bCs/>
          <w:sz w:val="20"/>
          <w:szCs w:val="20"/>
        </w:rPr>
        <w:t>TRABZON ÜNİVERSİTESİ</w:t>
      </w:r>
    </w:p>
    <w:p w14:paraId="71B8D888" w14:textId="499023FE" w:rsidR="00574BC8" w:rsidRPr="00574BC8" w:rsidRDefault="00574BC8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4BC8">
        <w:rPr>
          <w:rFonts w:ascii="Times New Roman" w:hAnsi="Times New Roman" w:cs="Times New Roman"/>
          <w:b/>
          <w:bCs/>
          <w:sz w:val="20"/>
          <w:szCs w:val="20"/>
        </w:rPr>
        <w:t>Tonya Meslek Yüksekokulu</w:t>
      </w:r>
    </w:p>
    <w:p w14:paraId="545A26B0" w14:textId="107AA051" w:rsidR="00574BC8" w:rsidRPr="00574BC8" w:rsidRDefault="00574BC8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4BC8">
        <w:rPr>
          <w:rFonts w:ascii="Times New Roman" w:hAnsi="Times New Roman" w:cs="Times New Roman"/>
          <w:b/>
          <w:bCs/>
          <w:sz w:val="20"/>
          <w:szCs w:val="20"/>
        </w:rPr>
        <w:t>Sınav Hazırlama ve Uygulama Kontrol Listesi</w:t>
      </w:r>
    </w:p>
    <w:p w14:paraId="0D272C12" w14:textId="2BD66FF0" w:rsidR="00574BC8" w:rsidRPr="00363A5C" w:rsidRDefault="00574BC8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63A5C">
        <w:rPr>
          <w:rFonts w:ascii="Times New Roman" w:hAnsi="Times New Roman" w:cs="Times New Roman"/>
          <w:b/>
          <w:bCs/>
          <w:sz w:val="16"/>
          <w:szCs w:val="16"/>
        </w:rPr>
        <w:t>Dersin Adı:</w:t>
      </w:r>
    </w:p>
    <w:p w14:paraId="1CD0B768" w14:textId="2AD0448A" w:rsidR="00574BC8" w:rsidRDefault="00574BC8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63A5C">
        <w:rPr>
          <w:rFonts w:ascii="Times New Roman" w:hAnsi="Times New Roman" w:cs="Times New Roman"/>
          <w:b/>
          <w:bCs/>
          <w:sz w:val="16"/>
          <w:szCs w:val="16"/>
        </w:rPr>
        <w:t>Program Çıktıları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957EA4" w:rsidRPr="00957EA4" w14:paraId="0DF1854A" w14:textId="77777777" w:rsidTr="00957EA4">
        <w:tc>
          <w:tcPr>
            <w:tcW w:w="846" w:type="dxa"/>
          </w:tcPr>
          <w:p w14:paraId="4EDAD89F" w14:textId="0F5B25F9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P.Ç.1</w:t>
            </w:r>
          </w:p>
        </w:tc>
        <w:tc>
          <w:tcPr>
            <w:tcW w:w="8216" w:type="dxa"/>
          </w:tcPr>
          <w:p w14:paraId="3CB52FA4" w14:textId="77777777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7AC9B2DE" w14:textId="77777777" w:rsidTr="00957EA4">
        <w:tc>
          <w:tcPr>
            <w:tcW w:w="846" w:type="dxa"/>
          </w:tcPr>
          <w:p w14:paraId="05933224" w14:textId="17887F53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P.Ç.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16" w:type="dxa"/>
          </w:tcPr>
          <w:p w14:paraId="7AF742C6" w14:textId="77777777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6AE4967E" w14:textId="77777777" w:rsidTr="00957EA4">
        <w:tc>
          <w:tcPr>
            <w:tcW w:w="846" w:type="dxa"/>
          </w:tcPr>
          <w:p w14:paraId="26DFE21D" w14:textId="2EAC8891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P.Ç.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16" w:type="dxa"/>
          </w:tcPr>
          <w:p w14:paraId="75F248ED" w14:textId="77777777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72FB75F8" w14:textId="77777777" w:rsidTr="00957EA4">
        <w:tc>
          <w:tcPr>
            <w:tcW w:w="846" w:type="dxa"/>
          </w:tcPr>
          <w:p w14:paraId="5E6E5D47" w14:textId="165C0791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P.Ç.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16" w:type="dxa"/>
          </w:tcPr>
          <w:p w14:paraId="4AFD5039" w14:textId="77777777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6634B60E" w14:textId="77777777" w:rsidTr="00957EA4">
        <w:tc>
          <w:tcPr>
            <w:tcW w:w="846" w:type="dxa"/>
          </w:tcPr>
          <w:p w14:paraId="33E98E13" w14:textId="7E83BF9C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P.Ç.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16" w:type="dxa"/>
          </w:tcPr>
          <w:p w14:paraId="21FC46CC" w14:textId="77777777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7AFA4438" w14:textId="77777777" w:rsidTr="00957EA4">
        <w:tc>
          <w:tcPr>
            <w:tcW w:w="846" w:type="dxa"/>
          </w:tcPr>
          <w:p w14:paraId="0F392EE6" w14:textId="74F17E89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P.Ç.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216" w:type="dxa"/>
          </w:tcPr>
          <w:p w14:paraId="1FC8F20B" w14:textId="77777777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2B7D3711" w14:textId="77777777" w:rsidTr="00957EA4">
        <w:tc>
          <w:tcPr>
            <w:tcW w:w="846" w:type="dxa"/>
          </w:tcPr>
          <w:p w14:paraId="6E180955" w14:textId="0B62D9EF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P.Ç.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16" w:type="dxa"/>
          </w:tcPr>
          <w:p w14:paraId="2B2AFEC9" w14:textId="77777777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510EC0E2" w14:textId="77777777" w:rsidTr="00957EA4">
        <w:tc>
          <w:tcPr>
            <w:tcW w:w="846" w:type="dxa"/>
          </w:tcPr>
          <w:p w14:paraId="7DB65D0A" w14:textId="000DBD10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P.Ç.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16" w:type="dxa"/>
          </w:tcPr>
          <w:p w14:paraId="581C4EFA" w14:textId="77777777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05698A0B" w14:textId="77777777" w:rsidTr="00957EA4">
        <w:tc>
          <w:tcPr>
            <w:tcW w:w="846" w:type="dxa"/>
          </w:tcPr>
          <w:p w14:paraId="63D97BC6" w14:textId="0A210583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P.Ç.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216" w:type="dxa"/>
          </w:tcPr>
          <w:p w14:paraId="296E3EBC" w14:textId="77777777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1A971407" w14:textId="77777777" w:rsidTr="00957EA4">
        <w:tc>
          <w:tcPr>
            <w:tcW w:w="846" w:type="dxa"/>
          </w:tcPr>
          <w:p w14:paraId="2F388A9C" w14:textId="107BF066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P.Ç.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16" w:type="dxa"/>
          </w:tcPr>
          <w:p w14:paraId="272A3DF1" w14:textId="77777777" w:rsidR="00957EA4" w:rsidRPr="00957EA4" w:rsidRDefault="00957EA4" w:rsidP="00957EA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8EF98D0" w14:textId="77777777" w:rsidR="00957EA4" w:rsidRDefault="00957EA4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672ECBE" w14:textId="3CCDA995" w:rsidR="00574BC8" w:rsidRDefault="00574BC8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63A5C">
        <w:rPr>
          <w:rFonts w:ascii="Times New Roman" w:hAnsi="Times New Roman" w:cs="Times New Roman"/>
          <w:b/>
          <w:bCs/>
          <w:sz w:val="16"/>
          <w:szCs w:val="16"/>
        </w:rPr>
        <w:t>Dersin Öğrenme Çıktıları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957EA4" w:rsidRPr="00957EA4" w14:paraId="2D3CFEC2" w14:textId="77777777" w:rsidTr="00CC5E4E">
        <w:tc>
          <w:tcPr>
            <w:tcW w:w="846" w:type="dxa"/>
          </w:tcPr>
          <w:p w14:paraId="3EC06377" w14:textId="200EB1F4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.Ç.1</w:t>
            </w:r>
          </w:p>
        </w:tc>
        <w:tc>
          <w:tcPr>
            <w:tcW w:w="8216" w:type="dxa"/>
          </w:tcPr>
          <w:p w14:paraId="75B49ECC" w14:textId="77777777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4E35F07E" w14:textId="77777777" w:rsidTr="00CC5E4E">
        <w:tc>
          <w:tcPr>
            <w:tcW w:w="846" w:type="dxa"/>
          </w:tcPr>
          <w:p w14:paraId="18061BB1" w14:textId="613EE6CF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.Ç.2</w:t>
            </w:r>
          </w:p>
        </w:tc>
        <w:tc>
          <w:tcPr>
            <w:tcW w:w="8216" w:type="dxa"/>
          </w:tcPr>
          <w:p w14:paraId="3D610628" w14:textId="77777777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03771840" w14:textId="77777777" w:rsidTr="00CC5E4E">
        <w:tc>
          <w:tcPr>
            <w:tcW w:w="846" w:type="dxa"/>
          </w:tcPr>
          <w:p w14:paraId="0657E1F3" w14:textId="61C7649D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.Ç.3</w:t>
            </w:r>
          </w:p>
        </w:tc>
        <w:tc>
          <w:tcPr>
            <w:tcW w:w="8216" w:type="dxa"/>
          </w:tcPr>
          <w:p w14:paraId="7483E863" w14:textId="77777777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53F6AA6C" w14:textId="77777777" w:rsidTr="00CC5E4E">
        <w:tc>
          <w:tcPr>
            <w:tcW w:w="846" w:type="dxa"/>
          </w:tcPr>
          <w:p w14:paraId="0AEA1383" w14:textId="7587F5B7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.Ç.4</w:t>
            </w:r>
          </w:p>
        </w:tc>
        <w:tc>
          <w:tcPr>
            <w:tcW w:w="8216" w:type="dxa"/>
          </w:tcPr>
          <w:p w14:paraId="50FB4E46" w14:textId="77777777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3FE79E3E" w14:textId="77777777" w:rsidTr="00CC5E4E">
        <w:tc>
          <w:tcPr>
            <w:tcW w:w="846" w:type="dxa"/>
          </w:tcPr>
          <w:p w14:paraId="38F4C6A7" w14:textId="6928BF38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.Ç.5</w:t>
            </w:r>
          </w:p>
        </w:tc>
        <w:tc>
          <w:tcPr>
            <w:tcW w:w="8216" w:type="dxa"/>
          </w:tcPr>
          <w:p w14:paraId="2175D135" w14:textId="77777777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07767E1E" w14:textId="77777777" w:rsidTr="00CC5E4E">
        <w:tc>
          <w:tcPr>
            <w:tcW w:w="846" w:type="dxa"/>
          </w:tcPr>
          <w:p w14:paraId="33AE8F02" w14:textId="42F7379B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.Ç.6</w:t>
            </w:r>
          </w:p>
        </w:tc>
        <w:tc>
          <w:tcPr>
            <w:tcW w:w="8216" w:type="dxa"/>
          </w:tcPr>
          <w:p w14:paraId="4AB11B70" w14:textId="77777777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14888D4E" w14:textId="77777777" w:rsidTr="00CC5E4E">
        <w:tc>
          <w:tcPr>
            <w:tcW w:w="846" w:type="dxa"/>
          </w:tcPr>
          <w:p w14:paraId="67D103FC" w14:textId="70B8CF0C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.Ç.7</w:t>
            </w:r>
          </w:p>
        </w:tc>
        <w:tc>
          <w:tcPr>
            <w:tcW w:w="8216" w:type="dxa"/>
          </w:tcPr>
          <w:p w14:paraId="5892D880" w14:textId="77777777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7762E860" w14:textId="77777777" w:rsidTr="00CC5E4E">
        <w:tc>
          <w:tcPr>
            <w:tcW w:w="846" w:type="dxa"/>
          </w:tcPr>
          <w:p w14:paraId="55A1A4E7" w14:textId="0142B0E5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.Ç.8</w:t>
            </w:r>
          </w:p>
        </w:tc>
        <w:tc>
          <w:tcPr>
            <w:tcW w:w="8216" w:type="dxa"/>
          </w:tcPr>
          <w:p w14:paraId="35401B45" w14:textId="77777777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43A71B76" w14:textId="77777777" w:rsidTr="00CC5E4E">
        <w:tc>
          <w:tcPr>
            <w:tcW w:w="846" w:type="dxa"/>
          </w:tcPr>
          <w:p w14:paraId="2879A190" w14:textId="009A84BA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.Ç.9</w:t>
            </w:r>
          </w:p>
        </w:tc>
        <w:tc>
          <w:tcPr>
            <w:tcW w:w="8216" w:type="dxa"/>
          </w:tcPr>
          <w:p w14:paraId="5D37E05C" w14:textId="77777777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7EA4" w:rsidRPr="00957EA4" w14:paraId="207ED568" w14:textId="77777777" w:rsidTr="00CC5E4E">
        <w:tc>
          <w:tcPr>
            <w:tcW w:w="846" w:type="dxa"/>
          </w:tcPr>
          <w:p w14:paraId="7CD5693C" w14:textId="0804A1CB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957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.Ç.10</w:t>
            </w:r>
          </w:p>
        </w:tc>
        <w:tc>
          <w:tcPr>
            <w:tcW w:w="8216" w:type="dxa"/>
          </w:tcPr>
          <w:p w14:paraId="22332E2A" w14:textId="77777777" w:rsidR="00957EA4" w:rsidRPr="00957EA4" w:rsidRDefault="00957EA4" w:rsidP="00CC5E4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104831C" w14:textId="77777777" w:rsidR="00957EA4" w:rsidRPr="00363A5C" w:rsidRDefault="00957EA4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D19B087" w14:textId="446F2109" w:rsidR="00574BC8" w:rsidRPr="009E2CBB" w:rsidRDefault="00363A5C" w:rsidP="009E2CB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Uygulamanın </w:t>
      </w:r>
      <w:r w:rsidR="009E2CBB" w:rsidRPr="009E2CBB">
        <w:rPr>
          <w:rFonts w:ascii="Times New Roman" w:hAnsi="Times New Roman" w:cs="Times New Roman"/>
          <w:b/>
          <w:bCs/>
          <w:sz w:val="16"/>
          <w:szCs w:val="16"/>
        </w:rPr>
        <w:t>Ama</w:t>
      </w:r>
      <w:r>
        <w:rPr>
          <w:rFonts w:ascii="Times New Roman" w:hAnsi="Times New Roman" w:cs="Times New Roman"/>
          <w:b/>
          <w:bCs/>
          <w:sz w:val="16"/>
          <w:szCs w:val="16"/>
        </w:rPr>
        <w:t>cı</w:t>
      </w:r>
      <w:r w:rsidR="009E2CBB" w:rsidRPr="009E2CBB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9E2CBB" w:rsidRPr="009E2CBB">
        <w:rPr>
          <w:rFonts w:ascii="Times New Roman" w:hAnsi="Times New Roman" w:cs="Times New Roman"/>
          <w:sz w:val="16"/>
          <w:szCs w:val="16"/>
        </w:rPr>
        <w:t xml:space="preserve"> Bu uygulamanın amacı, sınav evraklarının hazırlanması, uygulanması ve değerlendirilmesi süreçlerini sistematik ve standartlara uygun bir şekilde yürütmek, böylece sınavın adil, kaliteli ve güvenilir </w:t>
      </w:r>
      <w:r>
        <w:rPr>
          <w:rFonts w:ascii="Times New Roman" w:hAnsi="Times New Roman" w:cs="Times New Roman"/>
          <w:sz w:val="16"/>
          <w:szCs w:val="16"/>
        </w:rPr>
        <w:t>şekilde yürütülmesini sağlamaktır</w:t>
      </w:r>
      <w:r w:rsidR="009E2CBB" w:rsidRPr="009E2CBB">
        <w:rPr>
          <w:rFonts w:ascii="Times New Roman" w:hAnsi="Times New Roman" w:cs="Times New Roman"/>
          <w:sz w:val="16"/>
          <w:szCs w:val="16"/>
        </w:rPr>
        <w:t>. Ayrıca, süreç boyunca olası aksaklıkları minimize e</w:t>
      </w:r>
      <w:r>
        <w:rPr>
          <w:rFonts w:ascii="Times New Roman" w:hAnsi="Times New Roman" w:cs="Times New Roman"/>
          <w:sz w:val="16"/>
          <w:szCs w:val="16"/>
        </w:rPr>
        <w:t>dilmesi</w:t>
      </w:r>
      <w:r w:rsidR="009E2CBB" w:rsidRPr="009E2CBB">
        <w:rPr>
          <w:rFonts w:ascii="Times New Roman" w:hAnsi="Times New Roman" w:cs="Times New Roman"/>
          <w:sz w:val="16"/>
          <w:szCs w:val="16"/>
        </w:rPr>
        <w:t xml:space="preserve"> ve sürekli iyileştirme için gerekli geri bildirimleri</w:t>
      </w:r>
      <w:r>
        <w:rPr>
          <w:rFonts w:ascii="Times New Roman" w:hAnsi="Times New Roman" w:cs="Times New Roman"/>
          <w:sz w:val="16"/>
          <w:szCs w:val="16"/>
        </w:rPr>
        <w:t xml:space="preserve">n alınması </w:t>
      </w:r>
      <w:r w:rsidR="009E2CBB" w:rsidRPr="009E2CBB">
        <w:rPr>
          <w:rFonts w:ascii="Times New Roman" w:hAnsi="Times New Roman" w:cs="Times New Roman"/>
          <w:sz w:val="16"/>
          <w:szCs w:val="16"/>
        </w:rPr>
        <w:t>hedeflenir.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9"/>
        <w:gridCol w:w="3570"/>
        <w:gridCol w:w="3449"/>
        <w:gridCol w:w="528"/>
        <w:gridCol w:w="616"/>
      </w:tblGrid>
      <w:tr w:rsidR="00E055C8" w:rsidRPr="009E2CBB" w14:paraId="722175E6" w14:textId="1E5FFA20" w:rsidTr="00E055C8">
        <w:tc>
          <w:tcPr>
            <w:tcW w:w="0" w:type="auto"/>
            <w:hideMark/>
          </w:tcPr>
          <w:p w14:paraId="1AAA7E31" w14:textId="77777777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Aşama</w:t>
            </w:r>
          </w:p>
        </w:tc>
        <w:tc>
          <w:tcPr>
            <w:tcW w:w="0" w:type="auto"/>
            <w:hideMark/>
          </w:tcPr>
          <w:p w14:paraId="19B7EFED" w14:textId="77777777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Kontrol Maddesi</w:t>
            </w:r>
          </w:p>
        </w:tc>
        <w:tc>
          <w:tcPr>
            <w:tcW w:w="0" w:type="auto"/>
            <w:hideMark/>
          </w:tcPr>
          <w:p w14:paraId="407C0D92" w14:textId="77777777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Amaç</w:t>
            </w:r>
          </w:p>
        </w:tc>
        <w:tc>
          <w:tcPr>
            <w:tcW w:w="0" w:type="auto"/>
          </w:tcPr>
          <w:p w14:paraId="06D7DD32" w14:textId="33E2F797" w:rsidR="00E055C8" w:rsidRPr="009E2CBB" w:rsidRDefault="00E055C8" w:rsidP="00E055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2C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Evet</w:t>
            </w:r>
          </w:p>
        </w:tc>
        <w:tc>
          <w:tcPr>
            <w:tcW w:w="0" w:type="auto"/>
          </w:tcPr>
          <w:p w14:paraId="630B664E" w14:textId="2741ECCE" w:rsidR="00E055C8" w:rsidRPr="009E2CBB" w:rsidRDefault="00E055C8" w:rsidP="00E055C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2C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Hayır</w:t>
            </w:r>
          </w:p>
        </w:tc>
      </w:tr>
      <w:tr w:rsidR="00E055C8" w:rsidRPr="009E2CBB" w14:paraId="6920913E" w14:textId="4760AB05" w:rsidTr="00E055C8">
        <w:tc>
          <w:tcPr>
            <w:tcW w:w="0" w:type="auto"/>
            <w:vMerge w:val="restart"/>
            <w:hideMark/>
          </w:tcPr>
          <w:p w14:paraId="3B92C92A" w14:textId="77777777" w:rsidR="009E2CBB" w:rsidRP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870581" w14:textId="77777777" w:rsidR="009E2CBB" w:rsidRP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9F28B1" w14:textId="77777777" w:rsidR="009E2CBB" w:rsidRP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0E4497" w14:textId="77777777" w:rsidR="009E2CBB" w:rsidRP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C8B6CF" w14:textId="77777777" w:rsidR="009E2CBB" w:rsidRP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382CDB" w14:textId="77777777" w:rsidR="009E2CBB" w:rsidRP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9D91E1" w14:textId="77777777" w:rsidR="009E2CBB" w:rsidRP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95BD9C" w14:textId="77777777" w:rsidR="009E2CBB" w:rsidRP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CCAF1F" w14:textId="77777777" w:rsidR="009E2CBB" w:rsidRP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39D593" w14:textId="7E97CE27" w:rsidR="00E055C8" w:rsidRPr="009E2CBB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Öncesi</w:t>
            </w:r>
          </w:p>
          <w:p w14:paraId="08B4ECEC" w14:textId="6738B3DA" w:rsidR="00E055C8" w:rsidRPr="00E055C8" w:rsidRDefault="00E055C8" w:rsidP="00E055C8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FF1D0A9" w14:textId="57180E5B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soruları, programın ve dersin öğrenme çıktıları ile ilişkili</w:t>
            </w:r>
            <w:r w:rsidRPr="009E2CBB">
              <w:rPr>
                <w:rFonts w:ascii="Times New Roman" w:hAnsi="Times New Roman" w:cs="Times New Roman"/>
                <w:sz w:val="16"/>
                <w:szCs w:val="16"/>
              </w:rPr>
              <w:t>dir.</w:t>
            </w:r>
          </w:p>
        </w:tc>
        <w:tc>
          <w:tcPr>
            <w:tcW w:w="0" w:type="auto"/>
            <w:hideMark/>
          </w:tcPr>
          <w:p w14:paraId="1ADE9C58" w14:textId="77777777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Sınavın öğrencinin öğrenme hedeflerine uygunluğunu sağlar.</w:t>
            </w:r>
          </w:p>
        </w:tc>
        <w:tc>
          <w:tcPr>
            <w:tcW w:w="0" w:type="auto"/>
          </w:tcPr>
          <w:p w14:paraId="0EF6F351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8DB788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5C8" w:rsidRPr="009E2CBB" w14:paraId="03F479A1" w14:textId="71C6B8A4" w:rsidTr="00E055C8">
        <w:tc>
          <w:tcPr>
            <w:tcW w:w="0" w:type="auto"/>
            <w:vMerge/>
            <w:hideMark/>
          </w:tcPr>
          <w:p w14:paraId="2170D6FC" w14:textId="58D18DCD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0F444C3" w14:textId="2B8151E6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Sorular, belirlenen</w:t>
            </w:r>
            <w:r w:rsidRPr="009E2CBB">
              <w:rPr>
                <w:rFonts w:ascii="Times New Roman" w:hAnsi="Times New Roman" w:cs="Times New Roman"/>
                <w:sz w:val="16"/>
                <w:szCs w:val="16"/>
              </w:rPr>
              <w:t xml:space="preserve"> (Kolay, Orta, Zor)</w:t>
            </w: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 xml:space="preserve"> zorluk derecelerine göre hazırlanm</w:t>
            </w:r>
            <w:r w:rsidRPr="009E2CBB">
              <w:rPr>
                <w:rFonts w:ascii="Times New Roman" w:hAnsi="Times New Roman" w:cs="Times New Roman"/>
                <w:sz w:val="16"/>
                <w:szCs w:val="16"/>
              </w:rPr>
              <w:t>ıştır.</w:t>
            </w:r>
          </w:p>
        </w:tc>
        <w:tc>
          <w:tcPr>
            <w:tcW w:w="0" w:type="auto"/>
            <w:hideMark/>
          </w:tcPr>
          <w:p w14:paraId="35FE9DB2" w14:textId="77777777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Tüm öğrencilerin adil bir sınav deneyimi yaşamasını sağlar.</w:t>
            </w:r>
          </w:p>
        </w:tc>
        <w:tc>
          <w:tcPr>
            <w:tcW w:w="0" w:type="auto"/>
          </w:tcPr>
          <w:p w14:paraId="02FCC4CF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FA65C6B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5C8" w:rsidRPr="009E2CBB" w14:paraId="7280A54A" w14:textId="5C3463FD" w:rsidTr="00E055C8">
        <w:tc>
          <w:tcPr>
            <w:tcW w:w="0" w:type="auto"/>
            <w:vMerge/>
            <w:hideMark/>
          </w:tcPr>
          <w:p w14:paraId="54EACAC3" w14:textId="620BB347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E717A4C" w14:textId="58F5B021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Sorular, dersin tüm ünite ve konu başlıklarını kapsa</w:t>
            </w:r>
            <w:r w:rsidRPr="009E2CBB">
              <w:rPr>
                <w:rFonts w:ascii="Times New Roman" w:hAnsi="Times New Roman" w:cs="Times New Roman"/>
                <w:sz w:val="16"/>
                <w:szCs w:val="16"/>
              </w:rPr>
              <w:t>yacak şekilde hazırlanmıştır.</w:t>
            </w:r>
          </w:p>
        </w:tc>
        <w:tc>
          <w:tcPr>
            <w:tcW w:w="0" w:type="auto"/>
            <w:hideMark/>
          </w:tcPr>
          <w:p w14:paraId="726D9F2E" w14:textId="77777777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Ders içeriğinin kapsamlı bir şekilde değerlendirildiğinden emin olunmasını sağlar.</w:t>
            </w:r>
          </w:p>
        </w:tc>
        <w:tc>
          <w:tcPr>
            <w:tcW w:w="0" w:type="auto"/>
          </w:tcPr>
          <w:p w14:paraId="25F03824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ECC922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5C8" w:rsidRPr="009E2CBB" w14:paraId="477582DD" w14:textId="76ED1097" w:rsidTr="00E055C8">
        <w:tc>
          <w:tcPr>
            <w:tcW w:w="0" w:type="auto"/>
            <w:vMerge/>
            <w:hideMark/>
          </w:tcPr>
          <w:p w14:paraId="4C51F235" w14:textId="75BFDA5B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EC5AB80" w14:textId="7B06218D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 xml:space="preserve">Sorular, sınav hazırlanma ve uygulama rehberine uygun olarak </w:t>
            </w:r>
            <w:r w:rsidRPr="009E2CBB">
              <w:rPr>
                <w:rFonts w:ascii="Times New Roman" w:hAnsi="Times New Roman" w:cs="Times New Roman"/>
                <w:sz w:val="16"/>
                <w:szCs w:val="16"/>
              </w:rPr>
              <w:t>hazırlanmıştır.</w:t>
            </w:r>
          </w:p>
        </w:tc>
        <w:tc>
          <w:tcPr>
            <w:tcW w:w="0" w:type="auto"/>
            <w:hideMark/>
          </w:tcPr>
          <w:p w14:paraId="00513BF3" w14:textId="77777777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Sınavın standartlara ve belirlenen kurallara uygunluğunu sağlar.</w:t>
            </w:r>
          </w:p>
        </w:tc>
        <w:tc>
          <w:tcPr>
            <w:tcW w:w="0" w:type="auto"/>
          </w:tcPr>
          <w:p w14:paraId="0C4CBCD9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A258A1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5C8" w:rsidRPr="009E2CBB" w14:paraId="1D6E5492" w14:textId="122F085C" w:rsidTr="00E055C8">
        <w:tc>
          <w:tcPr>
            <w:tcW w:w="0" w:type="auto"/>
            <w:vMerge/>
            <w:hideMark/>
          </w:tcPr>
          <w:p w14:paraId="022A2ADD" w14:textId="5C72A129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6BB023B" w14:textId="3BB19C78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evrakları, hazırlama ve uygulama rehberine uygun olarak düzenlenm</w:t>
            </w:r>
            <w:r w:rsidRPr="009E2CBB">
              <w:rPr>
                <w:rFonts w:ascii="Times New Roman" w:hAnsi="Times New Roman" w:cs="Times New Roman"/>
                <w:sz w:val="16"/>
                <w:szCs w:val="16"/>
              </w:rPr>
              <w:t>iştir.</w:t>
            </w:r>
          </w:p>
        </w:tc>
        <w:tc>
          <w:tcPr>
            <w:tcW w:w="0" w:type="auto"/>
            <w:hideMark/>
          </w:tcPr>
          <w:p w14:paraId="6F514FC6" w14:textId="77777777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Sürecin düzenli ve hatasız yürütülmesini sağlar.</w:t>
            </w:r>
          </w:p>
        </w:tc>
        <w:tc>
          <w:tcPr>
            <w:tcW w:w="0" w:type="auto"/>
          </w:tcPr>
          <w:p w14:paraId="420471D7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606C3E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5C8" w:rsidRPr="009E2CBB" w14:paraId="14F8A8D6" w14:textId="5B25508D" w:rsidTr="00E055C8">
        <w:tc>
          <w:tcPr>
            <w:tcW w:w="0" w:type="auto"/>
            <w:vMerge/>
            <w:hideMark/>
          </w:tcPr>
          <w:p w14:paraId="2CAF1F69" w14:textId="726A462D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554C5BA" w14:textId="28608083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kağıtları, en yüksek puandan en düşük puana göre sıralanm</w:t>
            </w:r>
            <w:r w:rsidR="009E2CBB" w:rsidRPr="009E2CBB">
              <w:rPr>
                <w:rFonts w:ascii="Times New Roman" w:hAnsi="Times New Roman" w:cs="Times New Roman"/>
                <w:sz w:val="16"/>
                <w:szCs w:val="16"/>
              </w:rPr>
              <w:t>ıştır.</w:t>
            </w:r>
          </w:p>
        </w:tc>
        <w:tc>
          <w:tcPr>
            <w:tcW w:w="0" w:type="auto"/>
            <w:hideMark/>
          </w:tcPr>
          <w:p w14:paraId="30324E75" w14:textId="77777777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Puanlama sürecinde adil bir değerlendirme sağlar.</w:t>
            </w:r>
          </w:p>
        </w:tc>
        <w:tc>
          <w:tcPr>
            <w:tcW w:w="0" w:type="auto"/>
          </w:tcPr>
          <w:p w14:paraId="15F7877D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901CBF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5C8" w:rsidRPr="009E2CBB" w14:paraId="6C801128" w14:textId="50AB97F6" w:rsidTr="00E055C8">
        <w:tc>
          <w:tcPr>
            <w:tcW w:w="0" w:type="auto"/>
            <w:vMerge/>
            <w:hideMark/>
          </w:tcPr>
          <w:p w14:paraId="2271D46A" w14:textId="2C949A68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3EEA29B" w14:textId="207D4F74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materyalleri</w:t>
            </w:r>
            <w:r w:rsidR="009E2CBB" w:rsidRPr="009E2CBB">
              <w:rPr>
                <w:rFonts w:ascii="Times New Roman" w:hAnsi="Times New Roman" w:cs="Times New Roman"/>
                <w:sz w:val="16"/>
                <w:szCs w:val="16"/>
              </w:rPr>
              <w:t>nin</w:t>
            </w: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 xml:space="preserve"> (kağıtlar, kalemler, silgiler vs.) hazır olma</w:t>
            </w:r>
            <w:r w:rsidR="009E2CBB" w:rsidRPr="009E2CBB">
              <w:rPr>
                <w:rFonts w:ascii="Times New Roman" w:hAnsi="Times New Roman" w:cs="Times New Roman"/>
                <w:sz w:val="16"/>
                <w:szCs w:val="16"/>
              </w:rPr>
              <w:t>sı konusunda öğrencilere bilgi verilmiştir.</w:t>
            </w:r>
          </w:p>
        </w:tc>
        <w:tc>
          <w:tcPr>
            <w:tcW w:w="0" w:type="auto"/>
            <w:hideMark/>
          </w:tcPr>
          <w:p w14:paraId="74E0BB58" w14:textId="77777777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esnasında eksiklik veya aksaklık yaşanmasını önler.</w:t>
            </w:r>
          </w:p>
        </w:tc>
        <w:tc>
          <w:tcPr>
            <w:tcW w:w="0" w:type="auto"/>
          </w:tcPr>
          <w:p w14:paraId="563413AC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F1AAA2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5C8" w:rsidRPr="009E2CBB" w14:paraId="73C18D81" w14:textId="0F2BE2C5" w:rsidTr="00E055C8">
        <w:tc>
          <w:tcPr>
            <w:tcW w:w="0" w:type="auto"/>
            <w:vMerge/>
            <w:hideMark/>
          </w:tcPr>
          <w:p w14:paraId="081F24D8" w14:textId="4E059916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DD528F1" w14:textId="36AFD2D0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kuralları ve yönergeleri net bir şekilde belirlen</w:t>
            </w:r>
            <w:r w:rsidR="009E2CBB" w:rsidRPr="009E2CBB">
              <w:rPr>
                <w:rFonts w:ascii="Times New Roman" w:hAnsi="Times New Roman" w:cs="Times New Roman"/>
                <w:sz w:val="16"/>
                <w:szCs w:val="16"/>
              </w:rPr>
              <w:t>miş</w:t>
            </w: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 xml:space="preserve"> ve öğrenciler</w:t>
            </w:r>
            <w:r w:rsidR="009E2CBB" w:rsidRPr="009E2CB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CBB" w:rsidRPr="009E2CBB">
              <w:rPr>
                <w:rFonts w:ascii="Times New Roman" w:hAnsi="Times New Roman" w:cs="Times New Roman"/>
                <w:sz w:val="16"/>
                <w:szCs w:val="16"/>
              </w:rPr>
              <w:t>bilgi verilmiştir.</w:t>
            </w:r>
          </w:p>
        </w:tc>
        <w:tc>
          <w:tcPr>
            <w:tcW w:w="0" w:type="auto"/>
            <w:hideMark/>
          </w:tcPr>
          <w:p w14:paraId="65908169" w14:textId="77777777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sırasında kurallara uyulmasını sağlar.</w:t>
            </w:r>
          </w:p>
        </w:tc>
        <w:tc>
          <w:tcPr>
            <w:tcW w:w="0" w:type="auto"/>
          </w:tcPr>
          <w:p w14:paraId="023E47A8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A751D8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5C8" w:rsidRPr="009E2CBB" w14:paraId="1E70630F" w14:textId="2AFBA0BD" w:rsidTr="00E055C8">
        <w:tc>
          <w:tcPr>
            <w:tcW w:w="0" w:type="auto"/>
            <w:vMerge w:val="restart"/>
            <w:hideMark/>
          </w:tcPr>
          <w:p w14:paraId="75E99B3D" w14:textId="77777777" w:rsidR="009E2CBB" w:rsidRP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7C0B3C" w14:textId="676702F7" w:rsidR="00E055C8" w:rsidRPr="009E2CBB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Esnası</w:t>
            </w:r>
          </w:p>
          <w:p w14:paraId="635E916F" w14:textId="2DF53F6D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DFE4E07" w14:textId="34D4751C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başlamadan en az 5 dakika önce öğrencilere sınav kuralları hakkında bilgilendirme yapıl</w:t>
            </w:r>
            <w:r w:rsidR="009E2CBB" w:rsidRPr="009E2CBB">
              <w:rPr>
                <w:rFonts w:ascii="Times New Roman" w:hAnsi="Times New Roman" w:cs="Times New Roman"/>
                <w:sz w:val="16"/>
                <w:szCs w:val="16"/>
              </w:rPr>
              <w:t>mıştır.</w:t>
            </w:r>
          </w:p>
        </w:tc>
        <w:tc>
          <w:tcPr>
            <w:tcW w:w="0" w:type="auto"/>
            <w:hideMark/>
          </w:tcPr>
          <w:p w14:paraId="6004424D" w14:textId="77777777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Öğrencilerin sınav kurallarını tam olarak anlamasını sağlar.</w:t>
            </w:r>
          </w:p>
        </w:tc>
        <w:tc>
          <w:tcPr>
            <w:tcW w:w="0" w:type="auto"/>
          </w:tcPr>
          <w:p w14:paraId="4BAD4055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524143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5C8" w:rsidRPr="009E2CBB" w14:paraId="21CA7958" w14:textId="789E6F91" w:rsidTr="00E055C8">
        <w:tc>
          <w:tcPr>
            <w:tcW w:w="0" w:type="auto"/>
            <w:vMerge/>
            <w:hideMark/>
          </w:tcPr>
          <w:p w14:paraId="5894FD2E" w14:textId="3EBEDEF4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6C1B988" w14:textId="26F30725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Sınav, belirlenen saatte başlanm</w:t>
            </w:r>
            <w:r w:rsidR="009E2CBB" w:rsidRPr="009E2CBB">
              <w:rPr>
                <w:rFonts w:ascii="Times New Roman" w:hAnsi="Times New Roman" w:cs="Times New Roman"/>
                <w:sz w:val="16"/>
                <w:szCs w:val="16"/>
              </w:rPr>
              <w:t>ıştır.</w:t>
            </w:r>
          </w:p>
        </w:tc>
        <w:tc>
          <w:tcPr>
            <w:tcW w:w="0" w:type="auto"/>
            <w:hideMark/>
          </w:tcPr>
          <w:p w14:paraId="30F77EDC" w14:textId="77777777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süresinin adil ve eşit bir şekilde uygulanmasını sağlar.</w:t>
            </w:r>
          </w:p>
        </w:tc>
        <w:tc>
          <w:tcPr>
            <w:tcW w:w="0" w:type="auto"/>
          </w:tcPr>
          <w:p w14:paraId="56381D66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2B11C6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5C8" w:rsidRPr="009E2CBB" w14:paraId="5896F9F4" w14:textId="1C55BBC3" w:rsidTr="00E055C8">
        <w:tc>
          <w:tcPr>
            <w:tcW w:w="0" w:type="auto"/>
            <w:vMerge/>
            <w:hideMark/>
          </w:tcPr>
          <w:p w14:paraId="6F9DDA04" w14:textId="4DB3E9F9" w:rsidR="00E055C8" w:rsidRPr="00E055C8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5C1BC5F" w14:textId="4BA9B8FC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 xml:space="preserve">Sınav süresi boyunca gerekli gözetim ve denetim </w:t>
            </w:r>
            <w:r w:rsidR="009E2CBB" w:rsidRPr="009E2CBB">
              <w:rPr>
                <w:rFonts w:ascii="Times New Roman" w:hAnsi="Times New Roman" w:cs="Times New Roman"/>
                <w:sz w:val="16"/>
                <w:szCs w:val="16"/>
              </w:rPr>
              <w:t>yapılmıştır.</w:t>
            </w:r>
          </w:p>
        </w:tc>
        <w:tc>
          <w:tcPr>
            <w:tcW w:w="0" w:type="auto"/>
            <w:hideMark/>
          </w:tcPr>
          <w:p w14:paraId="44645829" w14:textId="77777777" w:rsidR="00E055C8" w:rsidRPr="00E055C8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kurallarına uyulmasını ve sınavın güvenli bir şekilde yürütülmesini sağlar.</w:t>
            </w:r>
          </w:p>
        </w:tc>
        <w:tc>
          <w:tcPr>
            <w:tcW w:w="0" w:type="auto"/>
          </w:tcPr>
          <w:p w14:paraId="64D41763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10F1CC" w14:textId="77777777" w:rsidR="00E055C8" w:rsidRPr="009E2CBB" w:rsidRDefault="00E055C8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CBB" w:rsidRPr="009E2CBB" w14:paraId="282129F8" w14:textId="0F09C904" w:rsidTr="00E055C8">
        <w:tc>
          <w:tcPr>
            <w:tcW w:w="0" w:type="auto"/>
            <w:vMerge w:val="restart"/>
            <w:hideMark/>
          </w:tcPr>
          <w:p w14:paraId="0E595144" w14:textId="77777777" w:rsid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2B0D89" w14:textId="77777777" w:rsid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5F108E" w14:textId="53150343" w:rsidR="009E2CBB" w:rsidRPr="009E2CBB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Sonrası</w:t>
            </w:r>
          </w:p>
          <w:p w14:paraId="5745AE07" w14:textId="1F429909" w:rsidR="009E2CBB" w:rsidRPr="00E055C8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7322740" w14:textId="5550D440" w:rsidR="009E2CBB" w:rsidRPr="00E055C8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kağıtlarının cevapları ayrıntılı bir şekilde puanlan</w:t>
            </w:r>
            <w:r w:rsidRPr="009E2CBB">
              <w:rPr>
                <w:rFonts w:ascii="Times New Roman" w:hAnsi="Times New Roman" w:cs="Times New Roman"/>
                <w:sz w:val="16"/>
                <w:szCs w:val="16"/>
              </w:rPr>
              <w:t>mıştır.</w:t>
            </w:r>
          </w:p>
        </w:tc>
        <w:tc>
          <w:tcPr>
            <w:tcW w:w="0" w:type="auto"/>
            <w:hideMark/>
          </w:tcPr>
          <w:p w14:paraId="4A187A85" w14:textId="77777777" w:rsidR="009E2CBB" w:rsidRPr="00E055C8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Doğru ve adil bir değerlendirme sağlar.</w:t>
            </w:r>
          </w:p>
        </w:tc>
        <w:tc>
          <w:tcPr>
            <w:tcW w:w="0" w:type="auto"/>
          </w:tcPr>
          <w:p w14:paraId="79146F6D" w14:textId="77777777" w:rsidR="009E2CBB" w:rsidRPr="009E2CBB" w:rsidRDefault="009E2CBB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715588" w14:textId="77777777" w:rsidR="009E2CBB" w:rsidRPr="009E2CBB" w:rsidRDefault="009E2CBB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CBB" w:rsidRPr="009E2CBB" w14:paraId="4472444A" w14:textId="67EAE2EC" w:rsidTr="00E055C8">
        <w:tc>
          <w:tcPr>
            <w:tcW w:w="0" w:type="auto"/>
            <w:vMerge/>
            <w:hideMark/>
          </w:tcPr>
          <w:p w14:paraId="1B53C6EB" w14:textId="5A87FF6E" w:rsidR="009E2CBB" w:rsidRPr="00E055C8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802E535" w14:textId="2001254E" w:rsidR="009E2CBB" w:rsidRPr="00E055C8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sorularının analiz edilmesi ve sonuçların değerlendirilmesi yapılm</w:t>
            </w:r>
            <w:r w:rsidRPr="009E2CBB">
              <w:rPr>
                <w:rFonts w:ascii="Times New Roman" w:hAnsi="Times New Roman" w:cs="Times New Roman"/>
                <w:sz w:val="16"/>
                <w:szCs w:val="16"/>
              </w:rPr>
              <w:t>ıştır.</w:t>
            </w:r>
          </w:p>
        </w:tc>
        <w:tc>
          <w:tcPr>
            <w:tcW w:w="0" w:type="auto"/>
            <w:hideMark/>
          </w:tcPr>
          <w:p w14:paraId="2220192B" w14:textId="77777777" w:rsidR="009E2CBB" w:rsidRPr="00E055C8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Sınavın etkinliğini ve öğrencilerin performansını anlamaya yardımcı olur.</w:t>
            </w:r>
          </w:p>
        </w:tc>
        <w:tc>
          <w:tcPr>
            <w:tcW w:w="0" w:type="auto"/>
          </w:tcPr>
          <w:p w14:paraId="483BA91D" w14:textId="77777777" w:rsidR="009E2CBB" w:rsidRPr="009E2CBB" w:rsidRDefault="009E2CBB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10717E" w14:textId="77777777" w:rsidR="009E2CBB" w:rsidRPr="009E2CBB" w:rsidRDefault="009E2CBB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CBB" w:rsidRPr="009E2CBB" w14:paraId="240B162A" w14:textId="46DECEFB" w:rsidTr="00E055C8">
        <w:tc>
          <w:tcPr>
            <w:tcW w:w="0" w:type="auto"/>
            <w:vMerge/>
            <w:hideMark/>
          </w:tcPr>
          <w:p w14:paraId="6EB2912A" w14:textId="20CF7CBE" w:rsidR="009E2CBB" w:rsidRPr="00E055C8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377E0A2" w14:textId="21AC399E" w:rsidR="009E2CBB" w:rsidRPr="00E055C8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Öğrencilerden sınavla ilgili geri bildirimler alınm</w:t>
            </w:r>
            <w:r w:rsidRPr="009E2CBB">
              <w:rPr>
                <w:rFonts w:ascii="Times New Roman" w:hAnsi="Times New Roman" w:cs="Times New Roman"/>
                <w:sz w:val="16"/>
                <w:szCs w:val="16"/>
              </w:rPr>
              <w:t xml:space="preserve">ış </w:t>
            </w: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ve gerekli değerlendirmeler yapıl</w:t>
            </w:r>
            <w:r w:rsidRPr="009E2CBB">
              <w:rPr>
                <w:rFonts w:ascii="Times New Roman" w:hAnsi="Times New Roman" w:cs="Times New Roman"/>
                <w:sz w:val="16"/>
                <w:szCs w:val="16"/>
              </w:rPr>
              <w:t>mıştır.</w:t>
            </w:r>
          </w:p>
        </w:tc>
        <w:tc>
          <w:tcPr>
            <w:tcW w:w="0" w:type="auto"/>
            <w:hideMark/>
          </w:tcPr>
          <w:p w14:paraId="38F181BE" w14:textId="77777777" w:rsidR="009E2CBB" w:rsidRPr="00E055C8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Sınavın kalitesinin artırılmasını sağlar ve gelecekteki sınavların iyileştirilmesine yardımcı olur.</w:t>
            </w:r>
          </w:p>
        </w:tc>
        <w:tc>
          <w:tcPr>
            <w:tcW w:w="0" w:type="auto"/>
          </w:tcPr>
          <w:p w14:paraId="55CDC1C8" w14:textId="77777777" w:rsidR="009E2CBB" w:rsidRPr="009E2CBB" w:rsidRDefault="009E2CBB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B755B6" w14:textId="77777777" w:rsidR="009E2CBB" w:rsidRPr="009E2CBB" w:rsidRDefault="009E2CBB" w:rsidP="00E05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CBB" w:rsidRPr="009E2CBB" w14:paraId="69D39817" w14:textId="77777777" w:rsidTr="00E055C8">
        <w:tc>
          <w:tcPr>
            <w:tcW w:w="0" w:type="auto"/>
            <w:vMerge/>
          </w:tcPr>
          <w:p w14:paraId="15646FFE" w14:textId="77777777" w:rsidR="009E2CBB" w:rsidRPr="009E2CBB" w:rsidRDefault="009E2CBB" w:rsidP="009E2C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29261C" w14:textId="6CBC4CA9" w:rsidR="009E2CBB" w:rsidRPr="009E2CBB" w:rsidRDefault="009E2CBB" w:rsidP="009E2C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kağıtları güvenli bir şekilde saklan</w:t>
            </w:r>
            <w:r w:rsidRPr="009E2CBB">
              <w:rPr>
                <w:rFonts w:ascii="Times New Roman" w:hAnsi="Times New Roman" w:cs="Times New Roman"/>
                <w:sz w:val="16"/>
                <w:szCs w:val="16"/>
              </w:rPr>
              <w:t>mış (Arşive teslim edilmiştir)</w:t>
            </w:r>
          </w:p>
        </w:tc>
        <w:tc>
          <w:tcPr>
            <w:tcW w:w="0" w:type="auto"/>
          </w:tcPr>
          <w:p w14:paraId="4AA7DAE9" w14:textId="05C47FCC" w:rsidR="009E2CBB" w:rsidRPr="009E2CBB" w:rsidRDefault="009E2CBB" w:rsidP="009E2C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5C8">
              <w:rPr>
                <w:rFonts w:ascii="Times New Roman" w:hAnsi="Times New Roman" w:cs="Times New Roman"/>
                <w:sz w:val="16"/>
                <w:szCs w:val="16"/>
              </w:rPr>
              <w:t>Sınav evraklarının güvenliğini ve gizliliğini sağlar.</w:t>
            </w:r>
          </w:p>
        </w:tc>
        <w:tc>
          <w:tcPr>
            <w:tcW w:w="0" w:type="auto"/>
          </w:tcPr>
          <w:p w14:paraId="2485F536" w14:textId="77777777" w:rsidR="009E2CBB" w:rsidRPr="009E2CBB" w:rsidRDefault="009E2CBB" w:rsidP="009E2C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1CE6EB" w14:textId="77777777" w:rsidR="009E2CBB" w:rsidRPr="009E2CBB" w:rsidRDefault="009E2CBB" w:rsidP="009E2C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E33B74" w14:textId="77777777" w:rsidR="00E055C8" w:rsidRPr="00574BC8" w:rsidRDefault="00E055C8">
      <w:pPr>
        <w:rPr>
          <w:sz w:val="20"/>
          <w:szCs w:val="20"/>
        </w:rPr>
      </w:pPr>
    </w:p>
    <w:sectPr w:rsidR="00E055C8" w:rsidRPr="0057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818"/>
    <w:multiLevelType w:val="hybridMultilevel"/>
    <w:tmpl w:val="2E1674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2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87A3773"/>
    <w:multiLevelType w:val="multilevel"/>
    <w:tmpl w:val="D6ECC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41F56"/>
    <w:multiLevelType w:val="multilevel"/>
    <w:tmpl w:val="98AC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8381E"/>
    <w:multiLevelType w:val="multilevel"/>
    <w:tmpl w:val="22EE7D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439767">
    <w:abstractNumId w:val="1"/>
  </w:num>
  <w:num w:numId="2" w16cid:durableId="1099641300">
    <w:abstractNumId w:val="2"/>
  </w:num>
  <w:num w:numId="3" w16cid:durableId="1164394973">
    <w:abstractNumId w:val="0"/>
  </w:num>
  <w:num w:numId="4" w16cid:durableId="789858905">
    <w:abstractNumId w:val="4"/>
  </w:num>
  <w:num w:numId="5" w16cid:durableId="337848527">
    <w:abstractNumId w:val="5"/>
  </w:num>
  <w:num w:numId="6" w16cid:durableId="696152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C8"/>
    <w:rsid w:val="001E7E3D"/>
    <w:rsid w:val="00363A5C"/>
    <w:rsid w:val="00445C3A"/>
    <w:rsid w:val="0047122A"/>
    <w:rsid w:val="00574BC8"/>
    <w:rsid w:val="005C77B0"/>
    <w:rsid w:val="006F2D95"/>
    <w:rsid w:val="00753305"/>
    <w:rsid w:val="007E2CD7"/>
    <w:rsid w:val="00843805"/>
    <w:rsid w:val="00853D55"/>
    <w:rsid w:val="00856E60"/>
    <w:rsid w:val="00864E60"/>
    <w:rsid w:val="00934E01"/>
    <w:rsid w:val="00957EA4"/>
    <w:rsid w:val="00970FC7"/>
    <w:rsid w:val="009E2CBB"/>
    <w:rsid w:val="00BE5B7C"/>
    <w:rsid w:val="00C7464B"/>
    <w:rsid w:val="00D94898"/>
    <w:rsid w:val="00DD1F38"/>
    <w:rsid w:val="00E055C8"/>
    <w:rsid w:val="00E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126B"/>
  <w15:chartTrackingRefBased/>
  <w15:docId w15:val="{E7E2CE50-D310-47E5-AF38-368C141B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4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4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4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4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574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4BC8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4B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4B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4B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4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4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4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4B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4B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4BC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4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4B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4BC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0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B0B2-E684-4770-8A2A-29BAE40D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Galip Usta</cp:lastModifiedBy>
  <cp:revision>4</cp:revision>
  <dcterms:created xsi:type="dcterms:W3CDTF">2024-08-17T13:44:00Z</dcterms:created>
  <dcterms:modified xsi:type="dcterms:W3CDTF">2024-08-17T16:02:00Z</dcterms:modified>
</cp:coreProperties>
</file>