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1D09DD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1D09DD" w:rsidTr="004D5A46">
        <w:tc>
          <w:tcPr>
            <w:tcW w:w="9288" w:type="dxa"/>
            <w:gridSpan w:val="4"/>
          </w:tcPr>
          <w:p w:rsidR="007056F1" w:rsidRPr="001D09DD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1F86" w:rsidRPr="001D09DD" w:rsidRDefault="00631F86" w:rsidP="00631F86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 ÜNİVERSİTESİ</w:t>
            </w:r>
          </w:p>
          <w:p w:rsidR="004D5A46" w:rsidRPr="001D09DD" w:rsidRDefault="00631F86" w:rsidP="00631F86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 MESLEK YÜKSEKOKULU</w:t>
            </w:r>
          </w:p>
          <w:p w:rsidR="004D5A46" w:rsidRPr="001D09DD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1D09DD" w:rsidRDefault="00690B3C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TRASİYON </w:t>
            </w:r>
            <w:r w:rsidR="009772E0"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ATELLEME </w:t>
            </w:r>
            <w:r w:rsidR="004D5A46"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631F86" w:rsidRPr="001D09DD" w:rsidRDefault="00631F8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1F86" w:rsidRPr="001D09DD" w:rsidRDefault="00631F8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Güz/ Bahar Dönemi, Tarih:    /   /20…</w:t>
            </w:r>
          </w:p>
          <w:p w:rsidR="00631F86" w:rsidRPr="001D09DD" w:rsidRDefault="00631F8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1D09DD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1D09DD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1D09DD" w:rsidTr="004D5A46">
        <w:tc>
          <w:tcPr>
            <w:tcW w:w="9288" w:type="dxa"/>
            <w:gridSpan w:val="4"/>
          </w:tcPr>
          <w:p w:rsidR="00A31701" w:rsidRPr="001D09DD" w:rsidRDefault="00785532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Atel: Kırık, çıkık, kanama ve yaralanmalarda, bölgeyi hareketsiz hale getirmek için kullanılan sabitleyici malzemelere denir.</w:t>
            </w:r>
          </w:p>
          <w:p w:rsidR="00A31701" w:rsidRPr="001D09DD" w:rsidRDefault="00A31701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Atelleme: Ateli takma işlemine denir.</w:t>
            </w:r>
          </w:p>
          <w:p w:rsidR="00785532" w:rsidRPr="001D09DD" w:rsidRDefault="00A31701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Stabilizasyon, İmmobilizasyon: Bir bütün halinde vücudu ya da herhangi bir uzvu hareketsiz hale getirmeye denir.</w:t>
            </w:r>
          </w:p>
        </w:tc>
      </w:tr>
      <w:tr w:rsidR="001D09DD" w:rsidRPr="001D09DD" w:rsidTr="004D5A46">
        <w:tc>
          <w:tcPr>
            <w:tcW w:w="9288" w:type="dxa"/>
            <w:gridSpan w:val="4"/>
          </w:tcPr>
          <w:p w:rsidR="001D09DD" w:rsidRDefault="001D09DD" w:rsidP="001D09DD">
            <w:pPr>
              <w:tabs>
                <w:tab w:val="left" w:pos="560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ADA7E15" wp14:editId="4B23B462">
                  <wp:extent cx="2179320" cy="2103120"/>
                  <wp:effectExtent l="0" t="0" r="0" b="0"/>
                  <wp:docPr id="2" name="Resim 2" descr="EKG Öğrenme ve Okuma - ECG Learning - TRAKSİYON ATELİ UYGULAMA TEKNİĞİ  Yaralının ayakkabı ve çorapları çıkarılır. Ekstremitenin distalindeki  nabız, kapiller dolum, his ve mümkünse motor fonksiyonlar kontrol edilir.  Yaralının sağlam o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G Öğrenme ve Okuma - ECG Learning - TRAKSİYON ATELİ UYGULAMA TEKNİĞİ  Yaralının ayakkabı ve çorapları çıkarılır. Ekstremitenin distalindeki  nabız, kapiller dolum, his ve mümkünse motor fonksiyonlar kontrol edilir.  Yaralının sağlam o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8C7">
              <w:rPr>
                <w:noProof/>
                <w:lang w:eastAsia="tr-TR"/>
              </w:rPr>
              <w:drawing>
                <wp:inline distT="0" distB="0" distL="0" distR="0" wp14:anchorId="1EBE8998" wp14:editId="0EB148C4">
                  <wp:extent cx="2278380" cy="1851660"/>
                  <wp:effectExtent l="0" t="0" r="7620" b="0"/>
                  <wp:docPr id="9" name="Resim 9" descr="Arama - Etiket - traksiy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rama - Etiket - traksiy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1D09DD" w:rsidRPr="001D09DD" w:rsidRDefault="001D09DD" w:rsidP="001D09DD">
            <w:pPr>
              <w:tabs>
                <w:tab w:val="left" w:pos="560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532" w:rsidRPr="001D09DD" w:rsidTr="004D5A46">
        <w:tc>
          <w:tcPr>
            <w:tcW w:w="9288" w:type="dxa"/>
            <w:gridSpan w:val="4"/>
          </w:tcPr>
          <w:p w:rsidR="00785532" w:rsidRPr="001D09DD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Atel uygulamasının amacı </w:t>
            </w:r>
            <w:proofErr w:type="gramStart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travmaya</w:t>
            </w:r>
            <w:proofErr w:type="gramEnd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uğrayan bölgeyi hareketsiz hale getirerek travmanın kontrol altında tutulmasını sağlamaktır.</w:t>
            </w:r>
          </w:p>
        </w:tc>
      </w:tr>
      <w:tr w:rsidR="00785532" w:rsidRPr="001D09DD" w:rsidTr="004D5A46">
        <w:tc>
          <w:tcPr>
            <w:tcW w:w="9288" w:type="dxa"/>
            <w:gridSpan w:val="4"/>
          </w:tcPr>
          <w:p w:rsidR="00785532" w:rsidRPr="001D09DD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58485C" w:rsidRPr="001D09DD" w:rsidRDefault="00690B3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1D09DD">
              <w:rPr>
                <w:rFonts w:ascii="Times New Roman" w:hAnsi="Times New Roman" w:cs="Times New Roman"/>
                <w:sz w:val="20"/>
                <w:szCs w:val="20"/>
              </w:rPr>
              <w:t>Eldiven</w:t>
            </w:r>
          </w:p>
          <w:p w:rsidR="0058485C" w:rsidRPr="001D09DD" w:rsidRDefault="00690B3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1D09DD">
              <w:rPr>
                <w:rFonts w:ascii="Times New Roman" w:hAnsi="Times New Roman" w:cs="Times New Roman"/>
                <w:sz w:val="20"/>
                <w:szCs w:val="20"/>
              </w:rPr>
              <w:t>Traksiyon atel</w:t>
            </w:r>
          </w:p>
          <w:p w:rsidR="00785532" w:rsidRPr="001D09DD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Sargı bezi</w:t>
            </w:r>
          </w:p>
        </w:tc>
      </w:tr>
      <w:tr w:rsidR="00785532" w:rsidRPr="001D09DD" w:rsidTr="004D5A46">
        <w:tc>
          <w:tcPr>
            <w:tcW w:w="9288" w:type="dxa"/>
            <w:gridSpan w:val="4"/>
          </w:tcPr>
          <w:p w:rsidR="00785532" w:rsidRPr="001D09DD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1D09DD" w:rsidRPr="007068C7" w:rsidRDefault="00785532" w:rsidP="001D09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9DD"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1D09DD" w:rsidRPr="00706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Her uygulamada çalışan, hasta ve çevre güvenliği önlemleri alınır.</w:t>
            </w:r>
          </w:p>
          <w:p w:rsidR="001D09DD" w:rsidRPr="007068C7" w:rsidRDefault="001D09DD" w:rsidP="001D09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Tüm hasta/yaralıya yönelik uygulamalarda hasta ya da yakınından onam alınır.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Atelleme işlemi, en az iki kişi tarafından uygulanmalıdır. Hasta ya da yakınlarına bilgi verilerek rızası alınmalı, hasta mahremiyetine saygı gösterilmelidir.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Atelleme, olay yerinde hasta hareket ettirilmeden yapılır; ancak olay yeri güvenliğini tehdit eden bir durum (yangın, elektrik vb.) varsa hasta güvenli bir yere alınmalıdır.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Atellemeden önce, bilinç durumu ve ABC değerlendirilir. Gerekli ise ileri yaşam desteği uygulamalarına öncelik verilir.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Travmaya uğrayan bölgenin tamamı görülecek şekilde açılır. Bunun için giysiler kesilerek çıkartılmalıdır.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Bölge açık kırık, deformite, ödem ve ekimoz açısından değerlendirilir.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Atelleme öncesi açık yara varsa yara, tekniğine uygun kapatılır.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Kanama varsa kontrol altına alınır.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Atelleme öncesi ve sonrasında ekstremitenin distalindeki nabız, kapiller dolum, his ve mümkünse motor fonksiyonlar kontrol edilir.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Travmaya uğrayan bölge, önce el ile </w:t>
            </w:r>
            <w:proofErr w:type="gramStart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stabilize</w:t>
            </w:r>
            <w:proofErr w:type="gramEnd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edilir.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Atel, </w:t>
            </w:r>
            <w:proofErr w:type="gramStart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travmaya</w:t>
            </w:r>
            <w:proofErr w:type="gramEnd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uğramış bölgenin alt ve üst eklemini içine alacak şekilde yerleştirilir. Eklem bölgesi atele alınıyorsa ekleme komşu kemikler de </w:t>
            </w:r>
            <w:proofErr w:type="gramStart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stabilize</w:t>
            </w:r>
            <w:proofErr w:type="gramEnd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edilmelidir.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Lokal şişliği önlemek amacıyla mümkünse ekstremite elevasyona alınır ve soğuk uygulama yapılır.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Gereksiz hareket ve krepitasyon araştırması yapılmaz.</w:t>
            </w:r>
          </w:p>
          <w:p w:rsidR="0058485C" w:rsidRPr="001D09DD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Femur diafiz kırığı dışında, hiçbir kırılmış kemik ya da çıkığı normal anatomik şekline getirmeye ya da yerine yerleştirmeye çalışılmaz.</w:t>
            </w:r>
          </w:p>
          <w:p w:rsidR="00785532" w:rsidRPr="001D09DD" w:rsidRDefault="0058485C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Atel, dolaşımı bozacak kadar sıkı ya da kırığın oynamasına izin verecek kadar gevşek sarılmaz.</w:t>
            </w:r>
          </w:p>
        </w:tc>
      </w:tr>
      <w:tr w:rsidR="00785532" w:rsidRPr="001D09DD" w:rsidTr="004D5A46">
        <w:tc>
          <w:tcPr>
            <w:tcW w:w="4623" w:type="dxa"/>
          </w:tcPr>
          <w:p w:rsidR="00785532" w:rsidRPr="001D09DD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Hastada Oluşabilecek Riskler </w:t>
            </w:r>
          </w:p>
          <w:p w:rsidR="0058485C" w:rsidRPr="001D09DD" w:rsidRDefault="00785532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1D09DD">
              <w:rPr>
                <w:rFonts w:ascii="Times New Roman" w:hAnsi="Times New Roman" w:cs="Times New Roman"/>
                <w:sz w:val="20"/>
                <w:szCs w:val="20"/>
              </w:rPr>
              <w:t>Kanama, Ekimoz, Hematom</w:t>
            </w:r>
          </w:p>
          <w:p w:rsidR="0058485C" w:rsidRPr="001D09DD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Enfeksiyon</w:t>
            </w:r>
          </w:p>
          <w:p w:rsidR="0058485C" w:rsidRPr="001D09DD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Damar ve sinir hasarı</w:t>
            </w:r>
          </w:p>
          <w:p w:rsidR="0058485C" w:rsidRPr="001D09DD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İskemi</w:t>
            </w:r>
          </w:p>
          <w:p w:rsidR="00785532" w:rsidRPr="001D09DD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Ağrı</w:t>
            </w:r>
          </w:p>
        </w:tc>
        <w:tc>
          <w:tcPr>
            <w:tcW w:w="4665" w:type="dxa"/>
            <w:gridSpan w:val="3"/>
          </w:tcPr>
          <w:p w:rsidR="00785532" w:rsidRPr="001D09DD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:rsidR="00785532" w:rsidRPr="001D09DD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1D09DD">
              <w:rPr>
                <w:rFonts w:ascii="Times New Roman" w:hAnsi="Times New Roman" w:cs="Times New Roman"/>
                <w:sz w:val="20"/>
                <w:szCs w:val="20"/>
              </w:rPr>
              <w:t>Hastalık bulaş riski vb.</w:t>
            </w:r>
          </w:p>
        </w:tc>
      </w:tr>
      <w:tr w:rsidR="00E55356" w:rsidRPr="001D09DD" w:rsidTr="004D5A46">
        <w:tc>
          <w:tcPr>
            <w:tcW w:w="6771" w:type="dxa"/>
            <w:gridSpan w:val="2"/>
          </w:tcPr>
          <w:p w:rsidR="00E55356" w:rsidRPr="001D09D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1D09D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1D09D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Yaralının ayakkabı ve çorapları çıkarılır.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Ekstremitenin distalindeki nabız, kapiller dolum, his ve mümkünse motor fonksiyonlar kontrol edilir.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Yaralının sağlam olan bacağının yanına traksiyon ateli konularak teleskopik çubuklar sayesinde uzunluğu ayarlanır. Traksiyonun sağlanabilmesi için atel, bacak uzunluğundan 25–30 cm daha uzun olmalıdır.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Bir kişi, bacağı ayak bileğinden tutarak traksiyon uygular ve hafifçe yukarı kaldırır. Bu işlem ağrının artmasına neden olacağından yaralıya açıklanmalı, işlem sonrasında rahatsızlığın azalacağı belirtilmelidir.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Ayak bileği bandı, ayak bileğine sarılır. İkinci kişi, ateli bacağın altına yerleştirir. Atelin </w:t>
            </w:r>
            <w:proofErr w:type="spellStart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femur</w:t>
            </w:r>
            <w:proofErr w:type="spellEnd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başı </w:t>
            </w:r>
            <w:proofErr w:type="spellStart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yastıkcığı</w:t>
            </w:r>
            <w:proofErr w:type="spellEnd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femur</w:t>
            </w:r>
            <w:proofErr w:type="spellEnd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başının altına yerleşmelidir.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Ayak yükseltici açılır. Ayak bileğinden traksiyon uygulayarak tutan kişi hiç bırakmadan bacağı atel üzerine yerleştirir.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Kasık bölgesine yumuşak </w:t>
            </w:r>
            <w:proofErr w:type="spellStart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pedler</w:t>
            </w:r>
            <w:proofErr w:type="spellEnd"/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yerleştirilerek kasık bandı bağlanır. Kasık bandı, traksiyonun etkili uygulanmasını sağlar.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Ayak bileği bandı, gergi makarasına takılır. Gergi makarası, traksiyonu sağlayacak şekilde ve kırık olan bacak, sağlam bacakla aynı boya gelene kadar döndürülür.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Bantlar kırık yerin üzerine gelmeyecek şekilde bacağa sarılır.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10.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Ayak</w:t>
            </w:r>
            <w:r w:rsidR="0096156C"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üzerinde nabız ve kapiller geri dolum kontrol edilir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1D09DD" w:rsidTr="004D5A46">
        <w:tc>
          <w:tcPr>
            <w:tcW w:w="6771" w:type="dxa"/>
            <w:gridSpan w:val="2"/>
          </w:tcPr>
          <w:p w:rsidR="00A31701" w:rsidRPr="001D09DD" w:rsidRDefault="00690B3C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="00A31701" w:rsidRPr="001D09DD">
              <w:rPr>
                <w:rFonts w:ascii="Times New Roman" w:hAnsi="Times New Roman" w:cs="Times New Roman"/>
                <w:sz w:val="20"/>
                <w:szCs w:val="20"/>
              </w:rPr>
              <w:t>Ekstremitenin distalindeki nabız, kapiller dolum, his ve mümkünse motor fonksiyonlar kontrol edilir.</w:t>
            </w:r>
          </w:p>
        </w:tc>
        <w:tc>
          <w:tcPr>
            <w:tcW w:w="1134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1D09DD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1D09DD" w:rsidTr="004D5A46">
        <w:tc>
          <w:tcPr>
            <w:tcW w:w="6771" w:type="dxa"/>
            <w:gridSpan w:val="2"/>
          </w:tcPr>
          <w:p w:rsidR="004D5A46" w:rsidRPr="001D09DD" w:rsidRDefault="00631F86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proofErr w:type="gramStart"/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Toplam   Puan</w:t>
            </w:r>
            <w:proofErr w:type="gramEnd"/>
          </w:p>
        </w:tc>
        <w:tc>
          <w:tcPr>
            <w:tcW w:w="1134" w:type="dxa"/>
          </w:tcPr>
          <w:p w:rsidR="004D5A46" w:rsidRPr="001D09D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1D09DD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1D09DD" w:rsidTr="00005524">
        <w:tc>
          <w:tcPr>
            <w:tcW w:w="9288" w:type="dxa"/>
            <w:gridSpan w:val="4"/>
          </w:tcPr>
          <w:p w:rsidR="004D5A46" w:rsidRPr="001D09DD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1D09DD" w:rsidTr="00746A5F">
        <w:tc>
          <w:tcPr>
            <w:tcW w:w="9288" w:type="dxa"/>
            <w:gridSpan w:val="4"/>
          </w:tcPr>
          <w:p w:rsidR="004D5A46" w:rsidRPr="001D09D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1D09D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1D09D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1D09DD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1D09DD" w:rsidTr="00746A5F">
        <w:tc>
          <w:tcPr>
            <w:tcW w:w="9288" w:type="dxa"/>
            <w:gridSpan w:val="4"/>
          </w:tcPr>
          <w:p w:rsidR="004D5A46" w:rsidRPr="001D09D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1D09D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1D09D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1D09DD" w:rsidTr="00746A5F">
        <w:tc>
          <w:tcPr>
            <w:tcW w:w="9288" w:type="dxa"/>
            <w:gridSpan w:val="4"/>
          </w:tcPr>
          <w:p w:rsidR="007056F1" w:rsidRPr="001D09D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</w:t>
            </w:r>
            <w:r w:rsidR="001114EF" w:rsidRPr="001D0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1D09DD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</w:tbl>
    <w:p w:rsidR="007D1D70" w:rsidRDefault="007D1D70">
      <w:pPr>
        <w:rPr>
          <w:rFonts w:ascii="Times New Roman" w:hAnsi="Times New Roman" w:cs="Times New Roman"/>
          <w:sz w:val="20"/>
          <w:szCs w:val="20"/>
        </w:rPr>
      </w:pPr>
    </w:p>
    <w:p w:rsidR="001D09DD" w:rsidRDefault="001D09DD">
      <w:pPr>
        <w:rPr>
          <w:rFonts w:ascii="Times New Roman" w:hAnsi="Times New Roman" w:cs="Times New Roman"/>
          <w:sz w:val="20"/>
          <w:szCs w:val="20"/>
        </w:rPr>
      </w:pPr>
    </w:p>
    <w:p w:rsidR="001D09DD" w:rsidRDefault="001D09D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D09DD" w:rsidRDefault="001D09DD">
      <w:pPr>
        <w:rPr>
          <w:rFonts w:ascii="Times New Roman" w:hAnsi="Times New Roman" w:cs="Times New Roman"/>
          <w:sz w:val="20"/>
          <w:szCs w:val="20"/>
        </w:rPr>
      </w:pPr>
    </w:p>
    <w:p w:rsidR="001D09DD" w:rsidRPr="00003143" w:rsidRDefault="001D09DD" w:rsidP="001D09D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Öğrenci Öz Değerlendirme ve Geri Bildirim Formu </w:t>
      </w:r>
    </w:p>
    <w:p w:rsidR="001D09DD" w:rsidRPr="00003143" w:rsidRDefault="001D09DD" w:rsidP="001D09D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1D09DD" w:rsidRPr="00003143" w:rsidRDefault="001D09DD" w:rsidP="001D09DD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:rsidR="001D09DD" w:rsidRPr="00003143" w:rsidRDefault="001D09DD" w:rsidP="001D09DD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 Öz Değerlendirme:</w:t>
      </w:r>
    </w:p>
    <w:p w:rsidR="001D09DD" w:rsidRPr="00003143" w:rsidRDefault="001D09DD" w:rsidP="001D09DD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D09DD" w:rsidRPr="00003143" w:rsidTr="006C3AC5">
        <w:trPr>
          <w:trHeight w:val="464"/>
          <w:jc w:val="center"/>
        </w:trPr>
        <w:tc>
          <w:tcPr>
            <w:tcW w:w="2880" w:type="dxa"/>
            <w:vAlign w:val="center"/>
          </w:tcPr>
          <w:p w:rsidR="001D09DD" w:rsidRPr="00003143" w:rsidRDefault="001D09DD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:rsidR="001D09DD" w:rsidRPr="00003143" w:rsidRDefault="001D09DD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/ Hayır</w:t>
            </w:r>
          </w:p>
        </w:tc>
        <w:tc>
          <w:tcPr>
            <w:tcW w:w="2880" w:type="dxa"/>
            <w:vAlign w:val="center"/>
          </w:tcPr>
          <w:p w:rsidR="001D09DD" w:rsidRPr="00003143" w:rsidRDefault="001D09DD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 (Varsa)</w:t>
            </w:r>
          </w:p>
        </w:tc>
      </w:tr>
      <w:tr w:rsidR="001D09DD" w:rsidRPr="00003143" w:rsidTr="006C3AC5">
        <w:trPr>
          <w:jc w:val="center"/>
        </w:trPr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adımlarını sırasıyla ve doğru şekilde gerçekleştirdim.</w:t>
            </w: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9DD" w:rsidRPr="00003143" w:rsidTr="006C3AC5">
        <w:trPr>
          <w:jc w:val="center"/>
        </w:trPr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Hasta güvenliğini sağlayacak önlemleri aldım.</w:t>
            </w: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9DD" w:rsidRPr="00003143" w:rsidTr="006C3AC5">
        <w:trPr>
          <w:jc w:val="center"/>
        </w:trPr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Kendi eksiklerimin farkındayım.</w:t>
            </w: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9DD" w:rsidRPr="00003143" w:rsidTr="006C3AC5">
        <w:trPr>
          <w:jc w:val="center"/>
        </w:trPr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Bu uygulamaya yönelik teorik bilgim yeterliydi.</w:t>
            </w: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9DD" w:rsidRPr="00003143" w:rsidTr="006C3AC5">
        <w:trPr>
          <w:jc w:val="center"/>
        </w:trPr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sırasında heyecanımı kontrol edebildim.</w:t>
            </w: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1D09DD" w:rsidRPr="00003143" w:rsidRDefault="001D09DD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9DD" w:rsidRPr="00003143" w:rsidRDefault="001D09DD" w:rsidP="001D09DD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2. Eğitmen Geri Bildirimi:</w:t>
      </w:r>
    </w:p>
    <w:p w:rsidR="001D09DD" w:rsidRPr="00003143" w:rsidRDefault="001D09DD" w:rsidP="001D09DD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Eğitmen, öğrencinin uygulama sırasında gözlenen güçlü yönleri ve geliştirilmesi gereken alanları buraya yazmalıdır:</w:t>
      </w:r>
    </w:p>
    <w:p w:rsidR="001D09DD" w:rsidRPr="001D09DD" w:rsidRDefault="001D09DD">
      <w:pPr>
        <w:rPr>
          <w:rFonts w:ascii="Times New Roman" w:hAnsi="Times New Roman" w:cs="Times New Roman"/>
          <w:sz w:val="20"/>
          <w:szCs w:val="20"/>
        </w:rPr>
      </w:pPr>
    </w:p>
    <w:sectPr w:rsidR="001D09DD" w:rsidRPr="001D09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3C" w:rsidRDefault="00012F3C" w:rsidP="00E55356">
      <w:pPr>
        <w:spacing w:after="0" w:line="240" w:lineRule="auto"/>
      </w:pPr>
      <w:r>
        <w:separator/>
      </w:r>
    </w:p>
  </w:endnote>
  <w:endnote w:type="continuationSeparator" w:id="0">
    <w:p w:rsidR="00012F3C" w:rsidRDefault="00012F3C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3C" w:rsidRDefault="00012F3C" w:rsidP="00E55356">
      <w:pPr>
        <w:spacing w:after="0" w:line="240" w:lineRule="auto"/>
      </w:pPr>
      <w:r>
        <w:separator/>
      </w:r>
    </w:p>
  </w:footnote>
  <w:footnote w:type="continuationSeparator" w:id="0">
    <w:p w:rsidR="00012F3C" w:rsidRDefault="00012F3C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631F86" w:rsidP="00631F86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55BA526F" wp14:editId="67F94B8E">
          <wp:extent cx="982980" cy="899160"/>
          <wp:effectExtent l="0" t="0" r="7620" b="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4" cy="911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012F3C"/>
    <w:rsid w:val="00070633"/>
    <w:rsid w:val="00105A60"/>
    <w:rsid w:val="001114EF"/>
    <w:rsid w:val="001B6496"/>
    <w:rsid w:val="001D09DD"/>
    <w:rsid w:val="0024556E"/>
    <w:rsid w:val="003F3E16"/>
    <w:rsid w:val="004674D5"/>
    <w:rsid w:val="004D5A46"/>
    <w:rsid w:val="00530A35"/>
    <w:rsid w:val="005745E9"/>
    <w:rsid w:val="00577C4F"/>
    <w:rsid w:val="0058485C"/>
    <w:rsid w:val="00631F86"/>
    <w:rsid w:val="006855D3"/>
    <w:rsid w:val="00690B3C"/>
    <w:rsid w:val="007056F1"/>
    <w:rsid w:val="00785532"/>
    <w:rsid w:val="00794267"/>
    <w:rsid w:val="0079632C"/>
    <w:rsid w:val="007D1D70"/>
    <w:rsid w:val="00906541"/>
    <w:rsid w:val="00921B03"/>
    <w:rsid w:val="0096156C"/>
    <w:rsid w:val="009772E0"/>
    <w:rsid w:val="009D49D8"/>
    <w:rsid w:val="00A31701"/>
    <w:rsid w:val="00AB73C4"/>
    <w:rsid w:val="00B715B2"/>
    <w:rsid w:val="00C34A91"/>
    <w:rsid w:val="00C91E9A"/>
    <w:rsid w:val="00D83047"/>
    <w:rsid w:val="00DB7080"/>
    <w:rsid w:val="00E55356"/>
    <w:rsid w:val="00F3459E"/>
    <w:rsid w:val="00F67BC0"/>
    <w:rsid w:val="00F912F4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AA51"/>
  <w15:docId w15:val="{CC04DD60-FB85-4D85-8D7B-F9B1CA8C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D09D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1D09D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Uçar KÜÇÜK</cp:lastModifiedBy>
  <cp:revision>4</cp:revision>
  <cp:lastPrinted>2025-03-05T12:05:00Z</cp:lastPrinted>
  <dcterms:created xsi:type="dcterms:W3CDTF">2025-06-12T18:55:00Z</dcterms:created>
  <dcterms:modified xsi:type="dcterms:W3CDTF">2025-06-14T20:04:00Z</dcterms:modified>
</cp:coreProperties>
</file>